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C60C0" w14:textId="77777777" w:rsidR="00AB0C84" w:rsidRPr="00DC30FE" w:rsidRDefault="00AB0C84" w:rsidP="00AB0C84">
      <w:pPr>
        <w:tabs>
          <w:tab w:val="left" w:pos="7755"/>
        </w:tabs>
        <w:spacing w:after="0" w:line="276" w:lineRule="auto"/>
        <w:jc w:val="center"/>
        <w:rPr>
          <w:rFonts w:ascii="Times New Roman" w:hAnsi="Times New Roman" w:cs="Times New Roman"/>
          <w:b/>
          <w:i/>
        </w:rPr>
      </w:pPr>
      <w:r w:rsidRPr="00DC30FE">
        <w:rPr>
          <w:rFonts w:ascii="Times New Roman" w:hAnsi="Times New Roman" w:cs="Times New Roman"/>
          <w:b/>
        </w:rPr>
        <w:t>OPIS PRZEDMIOTU ZAMÓWIENIA (PARAMETRY TECHNICZNE)</w:t>
      </w:r>
    </w:p>
    <w:p w14:paraId="6EA8D5AF" w14:textId="77777777" w:rsidR="00AB0C84" w:rsidRPr="00DC30FE" w:rsidRDefault="00AB0C84" w:rsidP="002C46DF">
      <w:pPr>
        <w:pStyle w:val="CM1"/>
        <w:spacing w:line="252" w:lineRule="auto"/>
        <w:rPr>
          <w:b/>
          <w:bCs/>
          <w:sz w:val="20"/>
          <w:szCs w:val="20"/>
        </w:rPr>
      </w:pPr>
    </w:p>
    <w:p w14:paraId="37B44ED2" w14:textId="4C5BC013" w:rsidR="00E6538C" w:rsidRPr="00DC30FE" w:rsidRDefault="00AB0C84" w:rsidP="002C46DF">
      <w:pPr>
        <w:pStyle w:val="CM1"/>
        <w:spacing w:line="252" w:lineRule="auto"/>
        <w:rPr>
          <w:b/>
          <w:bCs/>
          <w:sz w:val="20"/>
          <w:szCs w:val="20"/>
        </w:rPr>
      </w:pPr>
      <w:r w:rsidRPr="00DC30FE">
        <w:rPr>
          <w:b/>
          <w:bCs/>
          <w:sz w:val="20"/>
          <w:szCs w:val="20"/>
        </w:rPr>
        <w:t xml:space="preserve">Pozycja nr 1 - </w:t>
      </w:r>
      <w:r w:rsidR="00E6538C" w:rsidRPr="00DC30FE">
        <w:rPr>
          <w:b/>
          <w:bCs/>
          <w:sz w:val="20"/>
          <w:szCs w:val="20"/>
        </w:rPr>
        <w:t xml:space="preserve">Macierz dyskowa </w:t>
      </w:r>
      <w:r w:rsidRPr="00DC30FE">
        <w:rPr>
          <w:b/>
          <w:bCs/>
          <w:sz w:val="20"/>
          <w:szCs w:val="20"/>
        </w:rPr>
        <w:t xml:space="preserve"> (</w:t>
      </w:r>
      <w:r w:rsidR="00E6538C" w:rsidRPr="00DC30FE">
        <w:rPr>
          <w:b/>
          <w:bCs/>
          <w:sz w:val="20"/>
          <w:szCs w:val="20"/>
        </w:rPr>
        <w:t>1 szt</w:t>
      </w:r>
      <w:r w:rsidRPr="00DC30FE">
        <w:rPr>
          <w:b/>
          <w:bCs/>
          <w:sz w:val="20"/>
          <w:szCs w:val="20"/>
        </w:rPr>
        <w:t>uka)</w:t>
      </w:r>
    </w:p>
    <w:p w14:paraId="4ABBCFE7" w14:textId="1FFAC750" w:rsidR="00E6538C" w:rsidRPr="00DC30FE" w:rsidRDefault="00E6538C" w:rsidP="002C46DF">
      <w:pPr>
        <w:pStyle w:val="Default"/>
        <w:spacing w:line="252" w:lineRule="auto"/>
        <w:rPr>
          <w:sz w:val="20"/>
          <w:szCs w:val="20"/>
        </w:rPr>
      </w:pPr>
    </w:p>
    <w:tbl>
      <w:tblPr>
        <w:tblW w:w="14737" w:type="dxa"/>
        <w:tblLook w:val="0000" w:firstRow="0" w:lastRow="0" w:firstColumn="0" w:lastColumn="0" w:noHBand="0" w:noVBand="0"/>
      </w:tblPr>
      <w:tblGrid>
        <w:gridCol w:w="522"/>
        <w:gridCol w:w="1849"/>
        <w:gridCol w:w="8397"/>
        <w:gridCol w:w="3969"/>
      </w:tblGrid>
      <w:tr w:rsidR="00DC30FE" w:rsidRPr="00DC30FE" w14:paraId="269D693E" w14:textId="77777777" w:rsidTr="00C21AFC">
        <w:trPr>
          <w:trHeight w:val="47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EE24" w14:textId="4A2FF97E" w:rsidR="00DC30FE" w:rsidRPr="00DC30FE" w:rsidRDefault="00DC30FE" w:rsidP="00DC30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D164" w14:textId="2028A377" w:rsidR="00DC30FE" w:rsidRPr="00DC30FE" w:rsidRDefault="00DC30FE" w:rsidP="00DC30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b/>
                <w:sz w:val="20"/>
                <w:szCs w:val="20"/>
              </w:rPr>
              <w:t>Parametr/warunek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BBE6" w14:textId="5AF91110" w:rsidR="00DC30FE" w:rsidRPr="00DC30FE" w:rsidRDefault="00DC30FE" w:rsidP="00DC30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b/>
                <w:sz w:val="20"/>
                <w:szCs w:val="20"/>
              </w:rPr>
              <w:t xml:space="preserve">Minimalne wymagane parametry sprzętu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46D7" w14:textId="23A7B424" w:rsidR="00DC30FE" w:rsidRPr="00DC30FE" w:rsidRDefault="00DC30FE" w:rsidP="00DC30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b/>
                <w:sz w:val="20"/>
                <w:szCs w:val="20"/>
              </w:rPr>
              <w:t>Parametry oferowanego sprzętu (wskazać/opisać, w taki sposób, aby Zamawiający mógł jednoznacznie stwierdzić, czy oferowany sprzęt spełnia wymagania Zamawiającego. Nie dopuszcza się w kolumnie poniżej wpisania wyłącznie określenia TAK lub NIE)</w:t>
            </w:r>
          </w:p>
        </w:tc>
      </w:tr>
      <w:tr w:rsidR="00DC30FE" w:rsidRPr="00DC30FE" w14:paraId="09D4EDEF" w14:textId="25B53389" w:rsidTr="00C21AFC">
        <w:trPr>
          <w:trHeight w:val="47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DD42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2E62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Obudowa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0D63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1) Przez macierz dyskową Zamawiający rozumie zestaw dysków twardych HDD i/lub dysków SSD kontrolowanych przez minimum pojedynczą parę kontrolerów macierzowych, kontrolujących wszystkie zasoby dyskowe macierzy z poziomu pojedynczej konsoli WebGUI/CLI administratora </w:t>
            </w:r>
          </w:p>
          <w:p w14:paraId="27727A1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2) Macierz musi posiadać architekturę modułową w zakresie obudowy dla instalacji kontrolerów oraz obsługiwanych dysków, z dopuszczeniem współdzielenia jednego z modułów przez kontrolery i dyski dla zapisów danych Użytkownika</w:t>
            </w:r>
          </w:p>
          <w:p w14:paraId="6DC37AA2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3) System musi być dostarczony ze wszystkimi komponentami do instalacji w standardowej szafie rack 19” z zajętością maks. 2U w tej szafie.</w:t>
            </w:r>
          </w:p>
          <w:p w14:paraId="7F44795B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4) Każdy skonfigurowany moduł/obudowa musi posiadać układ nadmiarowy zasilania i chłodzenia, zapewniający bezprzerwową pracę macierzy bez ograniczeń czasowych w przypadku utraty redundancji w danym układzie (zasilania lub chłodzenia)</w:t>
            </w:r>
          </w:p>
          <w:p w14:paraId="00F09678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5) Każdy moduł/obudowa  macierzy powinna posiadać widoczne elementy sygnalizacyjne do informowania o stanie poprawnej pracy lub awarii. </w:t>
            </w:r>
          </w:p>
          <w:p w14:paraId="28C91731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6 Rozbudowa o dodatkowe moduły dla obsługiwanych dysków powinna odbywać się wyłącznie poprzez zakup takich modułów, bez konieczności zakupu dodatkowych licencji lub specjalnego oprogramowania aktywującego proces rozbudowy.</w:t>
            </w:r>
          </w:p>
          <w:p w14:paraId="458B82FA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7) Moduły dla dalszej rozbudowy o dodatkowe dyski i przestrzeń dyskową muszą zapewniać gęstości upakowania co najmniej 24 dysków 2,5” lub co najmniej 12 dysków 3,5” na każde 2U przestrzeni instalacyjnej w szafie przemysłowej rack standardu 19”,</w:t>
            </w:r>
          </w:p>
          <w:p w14:paraId="142C7D70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8) Dostarczona konfiguracja macierzy musi pozwalać na połączenie kaskadowe lub w układzie pętli </w:t>
            </w:r>
            <w:r w:rsidRPr="00DC30FE">
              <w:rPr>
                <w:sz w:val="20"/>
                <w:szCs w:val="20"/>
              </w:rPr>
              <w:lastRenderedPageBreak/>
              <w:t>pomiędzy modułami rozwiązania (moduł kontrolerów, moduły/półki dyskowe), z wykorzystaniem  minimum 2-torów kablowych w tych połączeniach – okablowanie to musi być zgodne ze standardem SAS12Gb/s. W przypadku braku obsługi połączeń w układzie pętli dopuszcza się jako alternatywne rozwiązanie macierz z zainstalowanymi 4 kontrolerami RAID.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CF95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7B955385" w14:textId="55D6658A" w:rsidTr="00C21AFC">
        <w:trPr>
          <w:trHeight w:val="163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9ECC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E20E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Pojemność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2D25" w14:textId="1505BC58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1) Macierz musi obsługiwać  min. 130 dysków HDD/SSD wykonanych w technologii hot-plug – jeżeli dla obsługi tej funkcjonalności konieczny jest zakup dodatkowych licencji to należy ją dostarczyć wraz z macierzą. </w:t>
            </w:r>
          </w:p>
          <w:p w14:paraId="0119BA3D" w14:textId="4D06B35B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2) Macierz musi obsługiwać przestrzeń dyskową w trybie tzw. surowym (RAW) minimum 2100 TB, bez konieczności wymiany zainstalowanych kontrolerów  </w:t>
            </w:r>
          </w:p>
          <w:p w14:paraId="530A68D0" w14:textId="042BB791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3) Macierz musi  umożliwiać rozbudowę do 260 dysków HDD hotplug  w  trybie „data-in-place” tj. z wykorzystaniem wszystkich modułów półek rozszerzeń dyskowych wykorzystywanych przed rozbudową i z dostępem do wcześniej zapisanych danych.</w:t>
            </w:r>
          </w:p>
          <w:p w14:paraId="5163C54F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4) Wszystkie zainstalowane dyski hot-plug, z wyłączeniem dysków SSD stosowanych jako rozszerzenie pamięci Cache kontrolerów,  muszą być dostępne dla zapisu danych.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33E1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04FED114" w14:textId="788D02EB" w:rsidTr="00C21AFC">
        <w:trPr>
          <w:trHeight w:val="97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FDC5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2A23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Kontrolery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43B3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1) Kontrolery macierzy muszą obsługiwać tryb pracy w układzie active-active lub mesh-active,  macierz musi być dostarczona z zainstalowanymi minimum 2 kontrolerami</w:t>
            </w:r>
          </w:p>
          <w:p w14:paraId="0C2412B5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2) Każdy z kontrolerów macierzy musi posiadać po minimum 8 GB pamięci podręcznej Cache – kontrolery muszą obsługiwać między sobą mechanizm lustrzanej kopii danych (cache mirror) przeznaczonych do zapisu. </w:t>
            </w:r>
          </w:p>
          <w:p w14:paraId="5EEE53CA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3) Macierz musi obsługiwać rozbudowę pamięci podręcznej cache dla operacji  odczytu o minimum 800GB poprzez instalację dodatkowych modułów pamięci w kontrolerach lub wykorzystanie pojemności zainstalowanych dysków SSD, </w:t>
            </w:r>
          </w:p>
          <w:p w14:paraId="78114266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4) W przypadku awarii zasilania dane nie zapisane na dyski, przechowywane w pamięci podręcznej Cache dla zapisów muszą być zabezpieczone metodą trwałego zapisu na dysk lub równoważny nośnik.</w:t>
            </w:r>
          </w:p>
          <w:p w14:paraId="492D30F9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5) Kontrolery muszą posiadać możliwość ich wymiany (w przypadku awarii lub planowych zadań utrzymaniowych) bez konieczności wyłączania zasilania całego urządzenia – wymaganie w przypadku konfiguracji z min. 2 kontrolerami.</w:t>
            </w:r>
          </w:p>
          <w:p w14:paraId="65BCAC47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6) Macierz musi obsługiwać wymianę kontrolera RAID bez utraty danych zapisanych na dyskach.</w:t>
            </w:r>
          </w:p>
          <w:p w14:paraId="122A083F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7) Każdy z kontrolerów RAID powinien posiadać dedykowane minimum 2 interfejsy RJ-45 Ethernet obsługujący połączenia z prędkością minimum 1Gb/s - dla zdalnej  komunikacji z oprogramowaniem </w:t>
            </w:r>
            <w:r w:rsidRPr="00DC30FE">
              <w:rPr>
                <w:sz w:val="20"/>
                <w:szCs w:val="20"/>
              </w:rPr>
              <w:lastRenderedPageBreak/>
              <w:t>zarządzającym i konfiguracyjnym macierzy.</w:t>
            </w:r>
          </w:p>
          <w:p w14:paraId="718B144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8) Kontrolery macierzy muszą być oparte o procesor wykonany w technologii wielordzeniowej</w:t>
            </w:r>
          </w:p>
          <w:p w14:paraId="7F96CFBF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9) Każdy kontroler macierzy musi pozwalać na konfigurację interfejsów niezbędnych dla współpracy w sieci IP/FC SAN oraz NAS,  </w:t>
            </w:r>
          </w:p>
          <w:p w14:paraId="57ACC34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10) Dla obsługi operacji blokowych I/O w sieci IP/FC SAN kontrolery macierzy muszą wspierać protokoły transmisji: FC 16Gb/s, FC 8Gb/s , iSCSI 10Gb/s</w:t>
            </w:r>
          </w:p>
          <w:p w14:paraId="19CD56F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11) Dla obsługi operacji plikowych I/O w sieci NAS kontrolery macierzy muszą wspierać minimum protokoły dostępu: CIFS, NFS.</w:t>
            </w:r>
          </w:p>
          <w:p w14:paraId="758EDE9B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13) Kontrolery macierzy muszą obsługiwać do 72 grup dyskowych w całym rozwiązaniu, bez konieczności wymiany dostarczonych kontrolerów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FCD0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3A9E4162" w14:textId="64B092C0" w:rsidTr="00C21AFC">
        <w:trPr>
          <w:trHeight w:val="97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ADFA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3520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Interfejsy 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649" w14:textId="13922116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1) Macierz musi mieć minimum 2 porty LAN 1Gb/s RJ-45, do dołączenia serwerów bezpośrednio lub do dołączenia do sieci LAN, wyprowadzone na każdy kontroler RAID.</w:t>
            </w:r>
          </w:p>
          <w:p w14:paraId="087D50D7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2) Macierz musi umożliwiać rozbudowę o minimum 2 dodatkowe porty 10Gb/s RJ-45 na każdy kontroler bez konieczności wyjmowania zainstalowanych portó</w:t>
            </w:r>
            <w:r w:rsidRPr="00DC30FE">
              <w:rPr>
                <w:sz w:val="20"/>
                <w:szCs w:val="20"/>
              </w:rPr>
              <w:fldChar w:fldCharType="begin"/>
            </w:r>
            <w:r w:rsidRPr="00DC30FE">
              <w:rPr>
                <w:sz w:val="20"/>
                <w:szCs w:val="20"/>
              </w:rPr>
              <w:instrText xml:space="preserve"> LISTNUM </w:instrText>
            </w:r>
            <w:r w:rsidRPr="00DC30FE">
              <w:rPr>
                <w:sz w:val="20"/>
                <w:szCs w:val="20"/>
              </w:rPr>
              <w:fldChar w:fldCharType="end"/>
            </w:r>
            <w:r w:rsidRPr="00DC30FE">
              <w:rPr>
                <w:sz w:val="20"/>
                <w:szCs w:val="20"/>
              </w:rPr>
              <w:t xml:space="preserve"> 1Gb/s.</w:t>
            </w:r>
          </w:p>
          <w:p w14:paraId="4A9302E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3) Macierz musi umożliwiać wymianę portów do transmisji danych na porty obsługujące protokoły: FC 16Gb/s, iSCSI 10Gb/s,  SAS12Gb/s.</w:t>
            </w:r>
          </w:p>
          <w:p w14:paraId="04E40821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4) Wymiana portów nie może powodować wymiany samych kontrolerów RAID w oferowanym rozwiązaniu a w przypadku konieczność licencjonowania tej funkcjonalności macierz ma być dostarczona z aktywną licencja na instalację i obsługę każdego z wymienionych protokołów transmisji danych.</w:t>
            </w:r>
          </w:p>
          <w:p w14:paraId="3B189F26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5) Dla obsługi protokołów NFS i CIFS model oferowanej macierzy musi pozwalać na instalację minimum 4 interfejsów Ethernet 10Gb wyprowadzanych na kontrolerach macierzy,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ABC3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3721FE18" w14:textId="7F9C33C6" w:rsidTr="00C21AFC">
        <w:trPr>
          <w:trHeight w:val="55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1881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E6C6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Poziomy RAID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38EE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Macierz musi zapewniać poziom zabezpieczenia danych na dyskach definiowany poziomami RAID: 0, 1 ,5,10, 50, 60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2E43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4776DD79" w14:textId="5EAA9994" w:rsidTr="00C21AFC">
        <w:trPr>
          <w:trHeight w:val="34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AD78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4AAC3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Wspierane dyski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967D055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1) wszystkie dyski wspierane przez oferowany model macierzy muszą być wykonane w technologii hot-plug i posiadać podwójne porty SAS obsługujące tryb pracy full-duplex</w:t>
            </w:r>
          </w:p>
          <w:p w14:paraId="5EB03062" w14:textId="05F28895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2) Macierz musi wspierać dyski hot-plug:</w:t>
            </w:r>
          </w:p>
          <w:p w14:paraId="283D01D6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- dyski elektroniczne SSD i mechaniczne HDD z interfejsami SAS12Gb/s</w:t>
            </w:r>
          </w:p>
          <w:p w14:paraId="477C273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- dyski mechaniczne HDD o prędkości obrotowej 7,2 krpm, 10 krpm oraz 15k rpm,</w:t>
            </w:r>
          </w:p>
          <w:p w14:paraId="00FA275B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3) Macierz musi obsługiwać mieszaną konfigurację dyskow hot-plug SSD i HDD (SAS i NLSAS) zainstalowanych w dowolnym module rozwiązania</w:t>
            </w:r>
          </w:p>
          <w:p w14:paraId="17C47985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lastRenderedPageBreak/>
              <w:t>4) Model macierzy musi pozwalać na instalację dysków hot-plug w formacie 2,5” i 3,5”</w:t>
            </w:r>
          </w:p>
          <w:p w14:paraId="6776A447" w14:textId="41190256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5) Macierz musi obsługiwać minimum 130 dysków SAS SSD w całym rozwiązaniu,</w:t>
            </w:r>
          </w:p>
          <w:p w14:paraId="4D892FA4" w14:textId="23BADECC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>6) Wymagane jest dostarczenie macierzy zawierającej co najmniej 7 dysków HDD 3.5” 4TB NL-SAS o  prędkości obrotowej co najmniej 7200 obr/min</w:t>
            </w:r>
          </w:p>
          <w:p w14:paraId="22F581B1" w14:textId="77777777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>7) Macierz musi umożliwiać skonfigurowanie każdego zainstalowanego dysku hot-plug jako dysk hot-spare (dysk zapasowy) w trybach:</w:t>
            </w:r>
          </w:p>
          <w:p w14:paraId="3F7D3858" w14:textId="77777777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>- hot-spare dedykowany dla zabezpieczenia tylko wybranej grupy dyskowej RAID</w:t>
            </w:r>
          </w:p>
          <w:p w14:paraId="41E76807" w14:textId="77777777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>- hot-spare dla zabezpieczenia dowolnej grupy dyskowej RAID.</w:t>
            </w:r>
          </w:p>
          <w:p w14:paraId="658EA923" w14:textId="77777777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>W przypadku awarii dysku fizycznego i wykorzystania wcześniej skonfigurowanego  dysku zapasowego wymiana uszkodzonego dysku na sprawny nie może powodować powrotnego kopiowania danych z dysku hot-spare na wymieniony dysk (tzw. CopyBackLess).</w:t>
            </w:r>
          </w:p>
          <w:p w14:paraId="2CFB8054" w14:textId="77777777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 xml:space="preserve">8) Macierz musi pozwalać na zaszyfrowanie danych zapisanych na dostarczonych dyskach SSD SAS i HDD SAS minimum kluczem AES256bit – jeżeli  w tym celu niezbędne jest zakupienie dodatkowych licencji bądź komponentów sprzętowych to należy je dostarczyć wraz z macierzą.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1D2A96B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593E31F5" w14:textId="19BA41DE" w:rsidTr="00C21AFC">
        <w:trPr>
          <w:trHeight w:val="60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B4552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36E0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Opcje software’owe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1248" w14:textId="380300B0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sz w:val="20"/>
                <w:szCs w:val="20"/>
              </w:rPr>
              <w:t>1) Macierz musi być wyposażona w system kopii migawkowych umożliwiających wykonanie minimum 1024 kopii migawkowych – jeżeli funkcjonalność ta wymaga zakupu licencji to należy je dostarczyć w wariancie dla maksymalnej pojemności dyskowej dla macierzy</w:t>
            </w:r>
          </w:p>
          <w:p w14:paraId="0DAF2502" w14:textId="026FA369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2) Macierz musi umożliwiać zdefiniowanie minimum 4096 woluminów  (LUN) </w:t>
            </w:r>
          </w:p>
          <w:p w14:paraId="132B70D5" w14:textId="2E6BB3C2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3) Macierz powinna umożliwiać podłączenie logiczne z serwerami i stacjami poprzez minimum 1024 ścieżek logicznych FC</w:t>
            </w:r>
          </w:p>
          <w:p w14:paraId="04944A37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4) Macierz musi umożliwiać aktualizację oprogramowania wewnętrznego kontrolerów RAID i dysków bez konieczności wyłączania macierzy oraz bez konieczności wyłączania ścieżek logicznych FC/iSCSI dla podłączonych stacji/serwerów</w:t>
            </w:r>
          </w:p>
          <w:p w14:paraId="47EFC140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5) Macierz musi umożliwiać dokonywanie w trybie on-line (tj. bez wyłączania zasilania i bez przerywania przetwarzania danych w macierzy) operacje: powiększanie grup dyskowych, zwiększanie rozmiaru woluminu, migrowanie woluminu na inną grupę dyskową</w:t>
            </w:r>
          </w:p>
          <w:p w14:paraId="53D5809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6) Macierz musi posiadać wsparcie dla systemów operacyjnych : MS Windows Server 2008R2 /2012R2/2016 , SuSE Linux SLES11, RedHat Linux ES 6.x, Vmware v.6.x,</w:t>
            </w:r>
          </w:p>
          <w:p w14:paraId="40B3714E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 Macierz musi być dostarczona z licencją na oprogramowanie wspierające  technologię typu multipath (obsługa nadmiarowości dla ścieżek transmisji danych pomiędzy macierzą i serwerem)  dla połączeń FC i iSCSI.</w:t>
            </w:r>
          </w:p>
          <w:p w14:paraId="3F0EA39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8) Macierz musi posiadać możliwość uruchamiania mechanizmów zdalnej replikacji danych, w trybie synchronicznym i asynchronicznym, po protokołach FC oraz iSCSI,   bez konieczności stosowania zewnętrznych urządzeń konwersji wymienionych protokołów transmisji – nie jest wymagane jest dostarczenie licencji dla tej funkcjonalności</w:t>
            </w:r>
          </w:p>
          <w:p w14:paraId="2FA7958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9) Funkcjonalność replikacji danych musi być zapewniona z poziomu oprogramowania wewnętrznego macierzy, jako tzw. storage-based data replication.</w:t>
            </w:r>
          </w:p>
          <w:p w14:paraId="4B21220E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 Replikacja danych jak w pkt.8  musi być obsługiwana w połączeniu z każdą macierzą z tej samej rodziny urządzeń wspierającą obsługę zdalnej replikacji danych</w:t>
            </w:r>
          </w:p>
          <w:p w14:paraId="51245923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11) Macierz musi posiadać możliwość tworzenia lokalnych tj. w obrębie zasobów macierzy, pełnych kopii danych (tzw. klony danych), kopii przyrostowych oraz kopii lustrzanych (mirror) – nie jest wymagane jest dostarczenie licencji dla tej funkcjonalności</w:t>
            </w:r>
          </w:p>
          <w:p w14:paraId="7A7C7CB0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12) Macierz musi obsługiwać mechanizm ochrony priorytetów obsługi wybranych zasobów – za taki mechanizm uznaje się funkcję typu ‘cache partitioning’ lub ‘storage partitioning’. Jeżeli funkcjonalność taka wymaga odrębnej licencji należy ją dostarczyć  wraz z macierzą w wariancie dla maksymalnej pojemności dyskowej danej macierzy i maksymalnej ilości obsługiwanych woluminów oraz w wariancie dla maksymalnej liczby partycji w przypadku zaoferowania macierzy z funkcją ’storage partitioning’.</w:t>
            </w:r>
          </w:p>
          <w:p w14:paraId="14C85823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13) W przypadku obsługi protokołów CIFS i NFS wymagana jest funkcjonalność agregacji przepustowości dla interfejsów dedykowanych do obsługi tych protokołów</w:t>
            </w:r>
          </w:p>
          <w:p w14:paraId="64E9F547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14) Macierz musi obsługiwać dla interfejsów iSCSI i interfejsów obsługujących protokoły CIFS i NFS  adresacje IP v.4 i IP v.6</w:t>
            </w:r>
          </w:p>
          <w:p w14:paraId="7E73985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15) Obsługa protokołów CIFS i NFS musi odbywać się jednocześnie, jeżeli taka funkcjonalność wymaga dodatkowych licencji to należy je dostarczyć wraz z macierzą dla maksymalnej pojemności dyskowej (liczby obsługiwanych dysków) oferowanej macierzy.</w:t>
            </w:r>
          </w:p>
          <w:p w14:paraId="33A7D22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16) Wraz z macierzą należy dostarczyć oprogramowanie lub moduły programowe typu plug-in pozwalające na integracje macierzy w środowiskach Vmware w zakresie obsługi mechanizmów: Vmware VAAI, Vmware VVOL, Vmware VASA, Vmware MultiPath IO – z subskrypcją do bezpłatnej aktualizacji w całym okresie obowiązywania gwarancji</w:t>
            </w:r>
          </w:p>
          <w:p w14:paraId="483674A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17) Macierz musi obsługiwać mechanizmy Thin Provisioning, czyli przydziału dla obsługiwanych środowisk woluminów logicznych o sumarycznej pojemności większej od sumy pojemności dysków fizycznych zainstalowanych w macierzy. </w:t>
            </w:r>
          </w:p>
          <w:p w14:paraId="6C259A2E" w14:textId="6C74532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18) Macierz  musi wspierać rozwiązania klasy ‘klastra macierzowego’ tj. zapewnienia wysokiej dostępności zasobów dyskowych macierzy dla podłączonych platform software’owych i sprzętowych z wykorzystaniem synchronicznej replikacji danych pomiędzy minimum 2 macierzami </w:t>
            </w:r>
          </w:p>
          <w:p w14:paraId="7998D869" w14:textId="7224FA13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19) Mechanizm klastra macierzowego musi być obsługiwany dla protokołów FC oraz iSCSI, zarówno w zakresie replikacji danych jak i w zakresie sposobu podłączenia serwerów do zasobów macierzy –  nie jest wymagane  dostarczenie licencji dla obsługi tej funkcjonalności.</w:t>
            </w:r>
          </w:p>
          <w:p w14:paraId="77B31E2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23) Funkcjonalność ‘klastra macierzowego’ musi pozwalać na automatyczne przełączanie obsługi środowisk produkcyjnych z macierzy podstawowej na zapasową w przypadku awarii macierzy podstawowej (tzw. automated failover)</w:t>
            </w:r>
          </w:p>
          <w:p w14:paraId="2D99325C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24) Funkcjonalność ‘klastra macierzowego’ musi pozwalać na ręczne (zaplanowane) przełączanie obsługi środowisk produkcyjnych z macierzy podstawowej na zapasową (tzw. manual failover)</w:t>
            </w:r>
          </w:p>
          <w:p w14:paraId="692DCC0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26) Funkcjonalność ‘klastra macierzowego’ musi pozwalać na minimum ręczne przełączanie obsługi środowisk produkcyjnych z macierzy zapasowej na podstawowej po usunięciu awarii macierzy podstawowej (tzw. failback )    </w:t>
            </w:r>
          </w:p>
          <w:p w14:paraId="1CFA5715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27) Macierz musi wspierać usługi VSS (Volume ShadowCopy Services) w systemach klasy Microsoft Windows Server 208R2/2012R2/2016– wymagane jest dostarczenie niezbędnego oprogramowania / sterowników VSS pozwalających na obsługę VSS przy maksymalnej pojemności i liczbie dysków obsługiwanych przez oferowaną. W czasie trwania gwarancji wymaga się bezpłatnego dostępu do nowych wersji  oprogramowania  i sterowników VSS. </w:t>
            </w:r>
          </w:p>
          <w:p w14:paraId="4AEB8F3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27) Macierz musi obsługiwać mechanizmy typu AST (Automated Storage Tiering) tj. automatycznego migrowania i realokacji bloków danych pomiędzy różnymi technologiami dyskowymi na podstawie analizy częstotliwości operacji I/O dla tych bloków oraz wg potrzeb wydajnościowych serwerów, środowisk  i aplikacji korzystających z zasobów macierzy – jeżeli dla obsługi tej funkcjonalności konieczny jest zakup dodatkowych licencji i oprogramowania to należy je dostarczyć wraz z macierzą w wariancie dla maksymalnej pojemności i liczby dysków SSD/HDD obsługiwanych przez oferowaną macierz.</w:t>
            </w:r>
          </w:p>
          <w:p w14:paraId="49E292A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 Mechanizm AST musi być obsługiwany przy korzystaniu zarówno z trzech jak z dwóch dostarczonych technologii dyskowych: SSD, SSAS, NLSAS</w:t>
            </w:r>
          </w:p>
          <w:p w14:paraId="1421617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29) Macierz musi pozwalać na definiowanie minimum 32 różnych polityk i zasad migrowania danych w obrębie tej samej macierzy.</w:t>
            </w:r>
          </w:p>
          <w:p w14:paraId="5FA60187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30) Maksymalna wielkość pojedynczego bloku danych podczas migracji i realokacji  mechanizmami AST nie może przekraczać 256MB.</w:t>
            </w:r>
          </w:p>
          <w:p w14:paraId="7E958150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31) Mechanizm AST musi być wyposażony w funkcję Quality-of-Services pozwalająca na zagwarantowaniu wydajności dla wybranych zasobów macierzy (woluminów) mierzonej jako maksymalny czas opóźnień operacji I/O wykonywanych przez  serwer/środowisko/aplikację - jeżeli dla obsługi tej funkcjonalności konieczny jest zakup dodatkowych licencji i oprogramowania to należy je dostarczyć wraz z macierzą </w:t>
            </w:r>
          </w:p>
          <w:p w14:paraId="488EE222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w wariancie dla maksymalnej pojemności i liczby dysków SSD/HDD obsługiwanych przez oferowaną macierz.</w:t>
            </w:r>
          </w:p>
          <w:p w14:paraId="2C8606CC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32) Mechanizm AST musi pozwalać na definiowanie okna czasowego dla zbierania pomiarów wydajności operacji I/O oraz okna czasowego dla migrowania danych wg ustalonych zasad i polityk – minimalny definiowany czas trwania w/w operacji (długość okna czasowego) nie może być dłuższy niż 4 godziny.</w:t>
            </w:r>
          </w:p>
          <w:p w14:paraId="2CBF8EC9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33) Mechanizm AST musi pozwalać na wykluczanie wybranych godzin i dni z pomiarów wydajności operacji I/O.    </w:t>
            </w:r>
          </w:p>
          <w:p w14:paraId="4BD58438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DC30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34) Macierz musi obsługiwać mechanizmy migracji danych w trybie online  z innej macierzy tej klasy, z zachowaniem obsługi operacji I/O dla serwerów podłączonych do migrowanej macierzy tj. do migrowanych zasobów LUN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ACE1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30FE" w:rsidRPr="00DC30FE" w14:paraId="62C04A97" w14:textId="055DF54E" w:rsidTr="00C21AFC">
        <w:trPr>
          <w:trHeight w:val="76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6722" w14:textId="77777777" w:rsidR="00DC30FE" w:rsidRPr="00DC30FE" w:rsidRDefault="00DC30FE" w:rsidP="00DC30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lastRenderedPageBreak/>
              <w:t xml:space="preserve">8.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691A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Konfiguracja, zarządzanie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FDE9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1) Oprogramowanie do zarządzania musi być zintegrowane z systemem operacyjnym systemu pamięci masowej zarówno przy obsłudze transmisji danych protokołami blokowymi (FC, iSCSI, SAS) jak i do obsługi transmisji protokołami CIFS/NFS.</w:t>
            </w:r>
          </w:p>
          <w:p w14:paraId="33C9A9F7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2) Oprogramowanie zarządzające musi być dostarczone w wariancie dla maksymalnej obsługiwanej pojemności dyskowej macierzy oraz dla maksymalnej liczby dysków wspieranej przez oferowaną macierz. </w:t>
            </w:r>
          </w:p>
          <w:p w14:paraId="5A8A25CC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3) Komunikacja z wbudowanym oprogramowaniem zarządzającym macierzą musi być możliwa w trybie graficznym np. poprzez przeglądarkę WWW oraz w trybie tekstowym. </w:t>
            </w:r>
          </w:p>
          <w:p w14:paraId="00D8DE60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4) Musi być możliwe zdalne zarządzanie macierzą z wykorzystaniem standardowej przeglądarki internetowej (np. Internet Explorer, Google Chrome, Mozilla Firefox) bez konieczności instalacji  żadnych dodatkowych aplikacji na stacji administratora</w:t>
            </w:r>
          </w:p>
          <w:p w14:paraId="1AD7C57F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5) Wbudowane oprogramowanie macierzy musi obsługiwać połączenia z modułem zarządzania macierzy poprzez szyfrowanie komunikacji protokołami: SSL dla komunikacji poprzez przeglądarkę </w:t>
            </w:r>
            <w:r w:rsidRPr="00DC30FE">
              <w:rPr>
                <w:sz w:val="20"/>
                <w:szCs w:val="20"/>
              </w:rPr>
              <w:lastRenderedPageBreak/>
              <w:t xml:space="preserve">WWW i protokołem SSH dla komunikacji poprzez CLI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86258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  <w:tr w:rsidR="00DC30FE" w:rsidRPr="00DC30FE" w14:paraId="2C3EDB15" w14:textId="71017580" w:rsidTr="00C21AFC">
        <w:trPr>
          <w:trHeight w:val="234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63B4" w14:textId="77777777" w:rsidR="00DC30FE" w:rsidRPr="00DC30FE" w:rsidRDefault="00DC30FE" w:rsidP="00DC30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9.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AE47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Gwarancja i serwis 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DDB58" w14:textId="724FD1B0" w:rsidR="00DC30FE" w:rsidRPr="00DC30FE" w:rsidRDefault="00DC30FE" w:rsidP="00DC30FE">
            <w:pPr>
              <w:pStyle w:val="Default"/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1) minimum 36 miesięcy</w:t>
            </w:r>
            <w:r w:rsidRPr="00DC30FE">
              <w:rPr>
                <w:color w:val="auto"/>
                <w:sz w:val="20"/>
                <w:szCs w:val="20"/>
              </w:rPr>
              <w:t xml:space="preserve"> gwarancji producenta macierzy w trybie onsite z gwarantowanym czasem skutecznej naprawy macierzy najpóźniej w następnym dniu roboczym od zgłoszenia usterki (tzw. NBD Fixtime). Wymagane jest oświadczenie Producenta oferowanej macierzy, iż wymagany poziom gwarancji i wsparcia na sprzęt i oferowane wraz z nim oprogramowanie został zaaferowany przez Producenta macierzy na potrzeby oferty w niniejszym postępowaniu. W przypadku wymiany dysków, uszkodzone dyski pozostają u Zamawiającego.</w:t>
            </w:r>
          </w:p>
          <w:p w14:paraId="76B49B0D" w14:textId="24A364F1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2) Serwis gwarancyjny musi obejmować dostęp do poprawek i nowych wersji oprogramowania wbudowanego, które są elementem zamówienia, w ciągu minimum 36 miesięcy od daty zakupu. </w:t>
            </w:r>
          </w:p>
          <w:p w14:paraId="09AD4AFF" w14:textId="55DED137" w:rsidR="00DC30FE" w:rsidRPr="00DC30FE" w:rsidRDefault="00DC30FE" w:rsidP="00DC30FE">
            <w:pPr>
              <w:pStyle w:val="Default"/>
              <w:spacing w:line="252" w:lineRule="auto"/>
              <w:rPr>
                <w:bCs/>
                <w:sz w:val="20"/>
                <w:szCs w:val="20"/>
              </w:rPr>
            </w:pPr>
            <w:r w:rsidRPr="00DC30FE">
              <w:rPr>
                <w:bCs/>
                <w:sz w:val="20"/>
                <w:szCs w:val="20"/>
              </w:rPr>
              <w:t xml:space="preserve">4) Po zakończeniu okresu gwarancji musi być zapewniony przez producenta rozwiązania bezpłatny dostęp do aktualizacji oprogramowania wewnętrznego oferowanej macierzy oraz do kolejnych wersji oprogramowania zarządzającego w okresie minimum kolejnych 12 miesięcy. </w:t>
            </w:r>
          </w:p>
          <w:p w14:paraId="5822C31F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5) System musi zapewniać możliwość samodzielnego i automatycznego powiadamiania producenta i administratorów Zamawiającego o usterkach za pomocą wiadomości wysyłanych poprzez protokół SNMP (wersja: 1 ,2c, 3) lub SMTP</w:t>
            </w:r>
          </w:p>
          <w:p w14:paraId="48A455BA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6) Macierz musi pochodzić z legalnego kanału sprzedaży producenta na terenie UE i musi reprezentować model bieżącej linii produkcyjnej. Nie dopuszcza się użycia macierzy odnawianych, demonstracyjnych lub powystawowych </w:t>
            </w:r>
          </w:p>
          <w:p w14:paraId="637995C3" w14:textId="1E253BC8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7) Urządzenie musi posiadać certyfikat CE lub deklarację zgodności potwierdzającą oznakowanie CE.  </w:t>
            </w:r>
          </w:p>
          <w:p w14:paraId="4397A918" w14:textId="05B4D742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8)  Wsparcie techniczne i pełna obsługa zgłoszeń serwisowych musi odbywać się w Polsce, w języku polskim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9DCB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</w:tbl>
    <w:p w14:paraId="55EED003" w14:textId="77777777" w:rsidR="00E6538C" w:rsidRPr="00DC30FE" w:rsidRDefault="00E6538C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45AEE2ED" w14:textId="762C090A" w:rsidR="003144C6" w:rsidRPr="00DC30FE" w:rsidRDefault="003144C6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1263BD0C" w14:textId="6807D84A" w:rsidR="00DC30FE" w:rsidRPr="00DC30FE" w:rsidRDefault="00DC30FE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10017C48" w14:textId="5692C44D" w:rsidR="00DC30FE" w:rsidRPr="00DC30FE" w:rsidRDefault="00DC30FE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5781A36D" w14:textId="4C0AE882" w:rsidR="00DC30FE" w:rsidRPr="00DC30FE" w:rsidRDefault="00DC30FE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598691E6" w14:textId="49125E31" w:rsidR="00DC30FE" w:rsidRPr="00DC30FE" w:rsidRDefault="00DC30FE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60B45038" w14:textId="77777777" w:rsidR="00DC30FE" w:rsidRPr="00DC30FE" w:rsidRDefault="00DC30FE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p w14:paraId="614474CA" w14:textId="7D4A2342" w:rsidR="003144C6" w:rsidRPr="00DC30FE" w:rsidRDefault="00AB0C84" w:rsidP="002C46DF">
      <w:pPr>
        <w:pStyle w:val="CM1"/>
        <w:spacing w:line="252" w:lineRule="auto"/>
        <w:ind w:left="90"/>
        <w:rPr>
          <w:b/>
          <w:bCs/>
          <w:sz w:val="20"/>
          <w:szCs w:val="20"/>
        </w:rPr>
      </w:pPr>
      <w:r w:rsidRPr="00DC30FE">
        <w:rPr>
          <w:b/>
          <w:bCs/>
          <w:sz w:val="20"/>
          <w:szCs w:val="20"/>
        </w:rPr>
        <w:lastRenderedPageBreak/>
        <w:t xml:space="preserve">Pozycja nr 2 - </w:t>
      </w:r>
      <w:r w:rsidR="003144C6" w:rsidRPr="00DC30FE">
        <w:rPr>
          <w:b/>
          <w:bCs/>
          <w:sz w:val="20"/>
          <w:szCs w:val="20"/>
        </w:rPr>
        <w:t xml:space="preserve">Serwer </w:t>
      </w:r>
      <w:r w:rsidRPr="00DC30FE">
        <w:rPr>
          <w:b/>
          <w:bCs/>
          <w:sz w:val="20"/>
          <w:szCs w:val="20"/>
        </w:rPr>
        <w:t xml:space="preserve">typu </w:t>
      </w:r>
      <w:r w:rsidR="003144C6" w:rsidRPr="00DC30FE">
        <w:rPr>
          <w:b/>
          <w:bCs/>
          <w:sz w:val="20"/>
          <w:szCs w:val="20"/>
        </w:rPr>
        <w:t xml:space="preserve">rack </w:t>
      </w:r>
      <w:r w:rsidRPr="00DC30FE">
        <w:rPr>
          <w:b/>
          <w:bCs/>
          <w:sz w:val="20"/>
          <w:szCs w:val="20"/>
        </w:rPr>
        <w:t xml:space="preserve"> (2 sztuki)</w:t>
      </w:r>
    </w:p>
    <w:p w14:paraId="1A41494B" w14:textId="77777777" w:rsidR="003144C6" w:rsidRPr="00DC30FE" w:rsidRDefault="003144C6" w:rsidP="002C46DF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7"/>
        <w:gridCol w:w="1842"/>
        <w:gridCol w:w="8408"/>
        <w:gridCol w:w="3969"/>
      </w:tblGrid>
      <w:tr w:rsidR="00DC30FE" w:rsidRPr="00DC30FE" w14:paraId="462C441F" w14:textId="03BB68F5" w:rsidTr="00C21AFC">
        <w:tc>
          <w:tcPr>
            <w:tcW w:w="511" w:type="dxa"/>
          </w:tcPr>
          <w:p w14:paraId="55A588E7" w14:textId="0873C382" w:rsidR="00DC30FE" w:rsidRPr="00DC30FE" w:rsidRDefault="00DC30FE" w:rsidP="00DC30FE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49" w:type="dxa"/>
            <w:gridSpan w:val="2"/>
          </w:tcPr>
          <w:p w14:paraId="4A81EAC5" w14:textId="348E2D43" w:rsidR="00DC30FE" w:rsidRPr="00DC30FE" w:rsidRDefault="00DC30FE" w:rsidP="00DC30FE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Parametr/warunek</w:t>
            </w:r>
          </w:p>
        </w:tc>
        <w:tc>
          <w:tcPr>
            <w:tcW w:w="8408" w:type="dxa"/>
          </w:tcPr>
          <w:p w14:paraId="75187422" w14:textId="0CD47DA2" w:rsidR="00DC30FE" w:rsidRPr="00DC30FE" w:rsidRDefault="00DC30FE" w:rsidP="00DC30FE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Minimalne wymagane parametry sprzętu </w:t>
            </w:r>
          </w:p>
        </w:tc>
        <w:tc>
          <w:tcPr>
            <w:tcW w:w="3969" w:type="dxa"/>
          </w:tcPr>
          <w:p w14:paraId="47B6376D" w14:textId="605C42F1" w:rsidR="00DC30FE" w:rsidRPr="00DC30FE" w:rsidRDefault="00DC30FE" w:rsidP="00DC30FE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Parametry oferowanego sprzętu (wskazać/opisać, w taki sposób, aby Zamawiający mógł jednoznacznie stwierdzić, czy oferowany sprzęt spełnia wymagania Zamawiającego. Nie dopuszcza się w kolumnie poniżej wpisania wyłącznie określenia TAK lub NIE)</w:t>
            </w:r>
          </w:p>
        </w:tc>
      </w:tr>
      <w:tr w:rsidR="00DC30FE" w:rsidRPr="00DC30FE" w14:paraId="17A4B205" w14:textId="347921D2" w:rsidTr="00C21AFC">
        <w:trPr>
          <w:trHeight w:val="658"/>
        </w:trPr>
        <w:tc>
          <w:tcPr>
            <w:tcW w:w="511" w:type="dxa"/>
          </w:tcPr>
          <w:p w14:paraId="2B3E3833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  <w:gridSpan w:val="2"/>
          </w:tcPr>
          <w:p w14:paraId="0CFEB55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Obudowa</w:t>
            </w:r>
          </w:p>
        </w:tc>
        <w:tc>
          <w:tcPr>
            <w:tcW w:w="8408" w:type="dxa"/>
          </w:tcPr>
          <w:p w14:paraId="227EFEDB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-Typu Rack, wysokość maksimum 2U;</w:t>
            </w:r>
          </w:p>
          <w:p w14:paraId="7D03D8E5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-Dostarczona wraz z szynami umożliwiającymi pełne wysunięcie serwera z szafy rack;</w:t>
            </w:r>
          </w:p>
        </w:tc>
        <w:tc>
          <w:tcPr>
            <w:tcW w:w="3969" w:type="dxa"/>
          </w:tcPr>
          <w:p w14:paraId="26134B3C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0414E958" w14:textId="4D39FD62" w:rsidTr="00C21AFC">
        <w:trPr>
          <w:trHeight w:val="956"/>
        </w:trPr>
        <w:tc>
          <w:tcPr>
            <w:tcW w:w="511" w:type="dxa"/>
          </w:tcPr>
          <w:p w14:paraId="244E21C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9" w:type="dxa"/>
            <w:gridSpan w:val="2"/>
          </w:tcPr>
          <w:p w14:paraId="64731028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Płyta główna</w:t>
            </w:r>
          </w:p>
        </w:tc>
        <w:tc>
          <w:tcPr>
            <w:tcW w:w="8408" w:type="dxa"/>
          </w:tcPr>
          <w:p w14:paraId="2D3FBD34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-Dwuprocesorowa, wyprodukowana i zaprojektowana przez producenta serwera, możliwość instalacji procesorów dwunastordzeniowych;</w:t>
            </w:r>
          </w:p>
          <w:p w14:paraId="014A323C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-Minimum 6 złącz PCI Express generacji 3, w tym minimum 3 złącza o prędkości x16 i 3 złącza o prędkości x8;</w:t>
            </w:r>
          </w:p>
          <w:p w14:paraId="1675E012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-Wszystkie złącza PCI Express muszą być aktywne;</w:t>
            </w:r>
          </w:p>
          <w:p w14:paraId="4321D5D3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-Możliwość integracji dedykowanej, wewnętrznej pamięci flash przeznaczonej dla wirtualizatora (niezależne od dysków twardych);</w:t>
            </w:r>
          </w:p>
        </w:tc>
        <w:tc>
          <w:tcPr>
            <w:tcW w:w="3969" w:type="dxa"/>
          </w:tcPr>
          <w:p w14:paraId="44BA8878" w14:textId="77777777" w:rsidR="00DC30FE" w:rsidRPr="00DC30FE" w:rsidRDefault="00DC30FE" w:rsidP="00DC30FE">
            <w:pPr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3CE087AC" w14:textId="431244B3" w:rsidTr="00C21AFC">
        <w:tc>
          <w:tcPr>
            <w:tcW w:w="511" w:type="dxa"/>
          </w:tcPr>
          <w:p w14:paraId="31487D22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9" w:type="dxa"/>
            <w:gridSpan w:val="2"/>
          </w:tcPr>
          <w:p w14:paraId="44F5429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Procesory</w:t>
            </w:r>
          </w:p>
        </w:tc>
        <w:tc>
          <w:tcPr>
            <w:tcW w:w="8408" w:type="dxa"/>
          </w:tcPr>
          <w:p w14:paraId="100962E5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-Obsługa procesorów minimum 20-rdzeniowych</w:t>
            </w:r>
          </w:p>
          <w:p w14:paraId="5323A735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-Zainstalowaneminimumd</w:t>
            </w:r>
            <w:r w:rsidRPr="00DC30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 procesory 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minimum 6-</w:t>
            </w:r>
            <w:r w:rsidRPr="00DC30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rdzeniowe w architekturze x86 osiągające w oferowanym serwerze w testach wydajności SPEC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</w:t>
            </w:r>
            <w:r w:rsidRPr="00DC30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_rate2006 min. 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323 pkt oraz </w:t>
            </w:r>
            <w:r w:rsidRPr="00DC30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SPEC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fp</w:t>
            </w:r>
            <w:r w:rsidRPr="00DC30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_rate2006 min. 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 pkt</w:t>
            </w: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D2890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-Wymagane dołączenie do oferty pełnego protokołu testów SPEC dla oferowanego modelu serwera wyposażonego w oferowane procesory, protokół poświadczony przez producenta serwera;</w:t>
            </w:r>
          </w:p>
        </w:tc>
        <w:tc>
          <w:tcPr>
            <w:tcW w:w="3969" w:type="dxa"/>
          </w:tcPr>
          <w:p w14:paraId="2EE2707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30FE" w:rsidRPr="00DC30FE" w14:paraId="3778CE43" w14:textId="4000DB6C" w:rsidTr="00C21AFC">
        <w:trPr>
          <w:trHeight w:val="552"/>
        </w:trPr>
        <w:tc>
          <w:tcPr>
            <w:tcW w:w="511" w:type="dxa"/>
          </w:tcPr>
          <w:p w14:paraId="0CC1A40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9" w:type="dxa"/>
            <w:gridSpan w:val="2"/>
          </w:tcPr>
          <w:p w14:paraId="7BBF8D5E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Pamięć RAM</w:t>
            </w:r>
          </w:p>
        </w:tc>
        <w:tc>
          <w:tcPr>
            <w:tcW w:w="8408" w:type="dxa"/>
          </w:tcPr>
          <w:p w14:paraId="7E9F38A5" w14:textId="550BC0B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Zainstalowane minimum 64</w:t>
            </w: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 GB pamięci RAM typu DDR4 Registered;</w:t>
            </w:r>
          </w:p>
          <w:p w14:paraId="3D4D088E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-Wsparcie dla technologii zabezpieczania pamięci Advanced ECC, Memory Scrubbing, SDDC;</w:t>
            </w:r>
          </w:p>
          <w:p w14:paraId="4F4DF7BE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-Wsparcie dla konfiguracji pamięci w trybie „Rank Sparing”;</w:t>
            </w:r>
          </w:p>
          <w:p w14:paraId="7D260AC9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-Minimum 24 gniazda pamięci RAM na płycie głównej, płyta główna musi obsługiwać minimum 3000GB pamięci RAM DDR4;</w:t>
            </w:r>
          </w:p>
        </w:tc>
        <w:tc>
          <w:tcPr>
            <w:tcW w:w="3969" w:type="dxa"/>
          </w:tcPr>
          <w:p w14:paraId="7BEE8A6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72BA1497" w14:textId="0941BA1D" w:rsidTr="00C21AFC">
        <w:trPr>
          <w:trHeight w:val="700"/>
        </w:trPr>
        <w:tc>
          <w:tcPr>
            <w:tcW w:w="511" w:type="dxa"/>
          </w:tcPr>
          <w:p w14:paraId="308DA2F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9" w:type="dxa"/>
            <w:gridSpan w:val="2"/>
          </w:tcPr>
          <w:p w14:paraId="44B13079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Kontrolery dyskowe, I/O</w:t>
            </w:r>
          </w:p>
        </w:tc>
        <w:tc>
          <w:tcPr>
            <w:tcW w:w="8408" w:type="dxa"/>
          </w:tcPr>
          <w:p w14:paraId="5C9D76E2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-Zainstalowany kontroler SAS 3.0 RAID 0,1,5,6,10,50,60 wyposażony w minimum 1GB pamięci cache, do obsługi dysków wbudowanych hot-plug;</w:t>
            </w:r>
          </w:p>
          <w:p w14:paraId="6FED03DC" w14:textId="19C37EDD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-Kontroler wyposażony w nieulotną pamięć cache, na wypadek awarii zasilania. </w:t>
            </w:r>
          </w:p>
        </w:tc>
        <w:tc>
          <w:tcPr>
            <w:tcW w:w="3969" w:type="dxa"/>
          </w:tcPr>
          <w:p w14:paraId="398DB2B1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46ECDA01" w14:textId="0C0D0712" w:rsidTr="00C21AFC">
        <w:trPr>
          <w:trHeight w:val="740"/>
        </w:trPr>
        <w:tc>
          <w:tcPr>
            <w:tcW w:w="511" w:type="dxa"/>
          </w:tcPr>
          <w:p w14:paraId="67B4E6DB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9" w:type="dxa"/>
            <w:gridSpan w:val="2"/>
          </w:tcPr>
          <w:p w14:paraId="22093F18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Dyski twarde</w:t>
            </w:r>
          </w:p>
        </w:tc>
        <w:tc>
          <w:tcPr>
            <w:tcW w:w="8408" w:type="dxa"/>
          </w:tcPr>
          <w:p w14:paraId="57C645E6" w14:textId="731E9934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-Zainstalowane minimum 4 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dyski SATA o pojemności minimum 4000 GB każdy, dyski Hotplug, dyski przeznaczone do pracy ciągłej;</w:t>
            </w:r>
          </w:p>
          <w:p w14:paraId="6C745BA6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-Sumarycznie minimum 8 wnęk dla dysków twardych Hotplug 3,5;</w:t>
            </w:r>
          </w:p>
        </w:tc>
        <w:tc>
          <w:tcPr>
            <w:tcW w:w="3969" w:type="dxa"/>
          </w:tcPr>
          <w:p w14:paraId="6AD4FE0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4F0FB2EE" w14:textId="082321A0" w:rsidTr="00C21AFC">
        <w:trPr>
          <w:trHeight w:val="435"/>
        </w:trPr>
        <w:tc>
          <w:tcPr>
            <w:tcW w:w="511" w:type="dxa"/>
          </w:tcPr>
          <w:p w14:paraId="07742505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  <w:gridSpan w:val="2"/>
          </w:tcPr>
          <w:p w14:paraId="0DBCDD5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Inne napędy zintegrowane</w:t>
            </w:r>
          </w:p>
        </w:tc>
        <w:tc>
          <w:tcPr>
            <w:tcW w:w="8408" w:type="dxa"/>
          </w:tcPr>
          <w:p w14:paraId="21838EF3" w14:textId="6ECD465F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-Zainstalowany wewnętrzny napędu  BD-RW (odczyt/zapis Blu-ray, DVD, CD)</w:t>
            </w:r>
          </w:p>
        </w:tc>
        <w:tc>
          <w:tcPr>
            <w:tcW w:w="3969" w:type="dxa"/>
          </w:tcPr>
          <w:p w14:paraId="46CDB5F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0BC92466" w14:textId="5CCB93F5" w:rsidTr="00C21AFC">
        <w:trPr>
          <w:trHeight w:val="735"/>
        </w:trPr>
        <w:tc>
          <w:tcPr>
            <w:tcW w:w="511" w:type="dxa"/>
          </w:tcPr>
          <w:p w14:paraId="28502636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9" w:type="dxa"/>
            <w:gridSpan w:val="2"/>
          </w:tcPr>
          <w:p w14:paraId="25D69F9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Kontrolery LAN</w:t>
            </w:r>
          </w:p>
        </w:tc>
        <w:tc>
          <w:tcPr>
            <w:tcW w:w="8408" w:type="dxa"/>
          </w:tcPr>
          <w:p w14:paraId="252F7535" w14:textId="4084E1DE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-Zintegrowana karta LAN, nie zajmująca żadnego z dostępnych slotów PCI Express, wyposażona minimum w interfejsy: 4x 1Gb/s LAN RJ-45 ze wsparciem iSCSI i iSCSI boot i teamingu, </w:t>
            </w:r>
          </w:p>
          <w:p w14:paraId="28B03AB6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-Dodatkowa karta LAN wyposażona w minimum 2 porty 1Gb/s RJ-45,</w:t>
            </w:r>
          </w:p>
        </w:tc>
        <w:tc>
          <w:tcPr>
            <w:tcW w:w="3969" w:type="dxa"/>
          </w:tcPr>
          <w:p w14:paraId="08F8112C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30FE" w:rsidRPr="00DC30FE" w14:paraId="0087D2C2" w14:textId="2FB77F6E" w:rsidTr="00C21AFC">
        <w:trPr>
          <w:trHeight w:val="213"/>
        </w:trPr>
        <w:tc>
          <w:tcPr>
            <w:tcW w:w="511" w:type="dxa"/>
          </w:tcPr>
          <w:p w14:paraId="3E860D16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9" w:type="dxa"/>
            <w:gridSpan w:val="2"/>
          </w:tcPr>
          <w:p w14:paraId="37B0C907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Kontrolery I/O</w:t>
            </w:r>
          </w:p>
        </w:tc>
        <w:tc>
          <w:tcPr>
            <w:tcW w:w="8408" w:type="dxa"/>
          </w:tcPr>
          <w:p w14:paraId="141CE8B0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-Zainstalowany kontroler SAS 3.0 RAID 0,1,5,6,10,50,60 wyposażony w minimum 1GB pamięci cache, do obsługi dysków wbudowanych hot-plug;</w:t>
            </w:r>
          </w:p>
          <w:p w14:paraId="341764EE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-Kontroler wyposażony w nieulotną pamięć cache, na wypadek awarii zasilania.</w:t>
            </w:r>
          </w:p>
        </w:tc>
        <w:tc>
          <w:tcPr>
            <w:tcW w:w="3969" w:type="dxa"/>
          </w:tcPr>
          <w:p w14:paraId="2DA06C83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400BBBC4" w14:textId="7E6FB75A" w:rsidTr="00C21AFC">
        <w:trPr>
          <w:trHeight w:val="420"/>
        </w:trPr>
        <w:tc>
          <w:tcPr>
            <w:tcW w:w="511" w:type="dxa"/>
          </w:tcPr>
          <w:p w14:paraId="75AD1D36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9" w:type="dxa"/>
            <w:gridSpan w:val="2"/>
          </w:tcPr>
          <w:p w14:paraId="0D469E6D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Porty</w:t>
            </w:r>
          </w:p>
        </w:tc>
        <w:tc>
          <w:tcPr>
            <w:tcW w:w="8408" w:type="dxa"/>
          </w:tcPr>
          <w:p w14:paraId="52969627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-zintegrowana karta graficzna </w:t>
            </w:r>
          </w:p>
          <w:p w14:paraId="693879B6" w14:textId="7176D8E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 minimum 1x złącze VGA;</w:t>
            </w:r>
          </w:p>
          <w:p w14:paraId="36A22B36" w14:textId="6B650E64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 minimum 7x USB w tym: minimum 1 wewnętrzne, minimum 2 USB 3.0 dostępne z przodu serwera, 4 z tyłu serwera; Ilość dostępnych złącz USB nie może być osiągnięta poprzez stosowanie zewnętrznych przejściówek, rozgałęziaczy czy dodatkowych kart rozszerzeń zajmujących jakikolwiek slot PCI Express serwera;</w:t>
            </w:r>
          </w:p>
          <w:p w14:paraId="06608645" w14:textId="16A27F1E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-minimum 1x RS-232-C (możliwość wykorzystania przez kartę zarządzającą serwera);</w:t>
            </w:r>
          </w:p>
        </w:tc>
        <w:tc>
          <w:tcPr>
            <w:tcW w:w="3969" w:type="dxa"/>
          </w:tcPr>
          <w:p w14:paraId="1ED9E8C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26631ED1" w14:textId="28C35E6D" w:rsidTr="00C21AFC">
        <w:tc>
          <w:tcPr>
            <w:tcW w:w="518" w:type="dxa"/>
            <w:gridSpan w:val="2"/>
          </w:tcPr>
          <w:p w14:paraId="1D2F189C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14:paraId="32CFDA4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Zasilanie, chłodzenie</w:t>
            </w:r>
          </w:p>
        </w:tc>
        <w:tc>
          <w:tcPr>
            <w:tcW w:w="8408" w:type="dxa"/>
          </w:tcPr>
          <w:p w14:paraId="6AF6E708" w14:textId="684A0900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-Redundantne zasilacze hotplug </w:t>
            </w: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 mocy maksymalnej 470W, o sprawności minimum 94% (tzw klasa Platinum)</w:t>
            </w:r>
          </w:p>
          <w:p w14:paraId="1D0A120C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-Redundantne wentylatory hotplug;</w:t>
            </w:r>
          </w:p>
        </w:tc>
        <w:tc>
          <w:tcPr>
            <w:tcW w:w="3969" w:type="dxa"/>
          </w:tcPr>
          <w:p w14:paraId="6A0A506A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17A3CC87" w14:textId="28BBE407" w:rsidTr="00C21AFC">
        <w:trPr>
          <w:trHeight w:val="1687"/>
        </w:trPr>
        <w:tc>
          <w:tcPr>
            <w:tcW w:w="518" w:type="dxa"/>
            <w:gridSpan w:val="2"/>
          </w:tcPr>
          <w:p w14:paraId="43A2043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14:paraId="39881549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</w:p>
        </w:tc>
        <w:tc>
          <w:tcPr>
            <w:tcW w:w="8408" w:type="dxa"/>
          </w:tcPr>
          <w:p w14:paraId="34A5558E" w14:textId="77777777" w:rsidR="00DC30FE" w:rsidRPr="00DC30FE" w:rsidRDefault="00DC30FE" w:rsidP="00DC30FE">
            <w:pPr>
              <w:pStyle w:val="Default"/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-Wbudowane diody informacyjne informujące o stanie serwera;</w:t>
            </w:r>
          </w:p>
          <w:p w14:paraId="45CFFFBA" w14:textId="77777777" w:rsidR="00DC30FE" w:rsidRPr="00DC30FE" w:rsidRDefault="00DC30FE" w:rsidP="00DC30FE">
            <w:pPr>
              <w:pStyle w:val="Default"/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-Zintegrowany z płytą główną serwera kontroler sprzętowy zdalnego zarządzania zgodny z IPMI 2.0 o funkcjonalnościach:</w:t>
            </w:r>
          </w:p>
          <w:p w14:paraId="579265ED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Niezależny od systemu operacyjnego, sprzętowy kontroler umożliwiający pełne zarządzanie, zdalny restart serwera;</w:t>
            </w:r>
          </w:p>
          <w:p w14:paraId="265D0965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lastRenderedPageBreak/>
              <w:t>Dedykowana karta LAN 1 Gb/s  (dedykowane złącze RJ-45 z tyłu obudowy) do komunikacji wyłącznie z kontrolerem zdalnego zarządzania z możliwością przeniesienia tej komunikacji na inną kartę sieciową współdzieloną z systemem operacyjnym;</w:t>
            </w:r>
          </w:p>
          <w:p w14:paraId="5A3E286E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Dostęp poprzez przeglądarkę Web (także SSL, SSH)</w:t>
            </w:r>
          </w:p>
          <w:p w14:paraId="1DA1DB68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Zarządzanie mocą i jej zużyciem oraz monitoring zużycia energii</w:t>
            </w:r>
          </w:p>
          <w:p w14:paraId="656AD748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Zarządzanie alarmami (zdarzenia poprzez SNMP)</w:t>
            </w:r>
          </w:p>
          <w:p w14:paraId="4ED1CF54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Możliwość przejęcia konsoli tekstowej</w:t>
            </w:r>
          </w:p>
          <w:p w14:paraId="620BB21D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Przekierowanie konsoli graficznej na poziomie sprzętowym oraz możliwość montowania zdalnych napędów i ich obrazów na poziomie sprzętowym (cyfrowy KVM)</w:t>
            </w:r>
          </w:p>
          <w:p w14:paraId="75BCF240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color w:val="auto"/>
                <w:sz w:val="20"/>
                <w:szCs w:val="20"/>
              </w:rPr>
              <w:t>Sprzętowy monitoring serwera w tym stanu dysków twardych i kontrolera RAID (bez pośrednictwa agentów systemowych)</w:t>
            </w:r>
          </w:p>
          <w:p w14:paraId="6CA67AC8" w14:textId="77777777" w:rsidR="00DC30FE" w:rsidRPr="00DC30FE" w:rsidRDefault="00DC30FE" w:rsidP="00DC30FE">
            <w:pPr>
              <w:pStyle w:val="Default"/>
              <w:widowControl/>
              <w:numPr>
                <w:ilvl w:val="0"/>
                <w:numId w:val="2"/>
              </w:numPr>
              <w:spacing w:line="252" w:lineRule="auto"/>
              <w:rPr>
                <w:color w:val="auto"/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 itd.).</w:t>
            </w:r>
          </w:p>
          <w:p w14:paraId="49C13C79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Dedykowana, wbudowana w kartę zarządzającą pamięć flash o pojemności minimum 16 GB</w:t>
            </w:r>
          </w:p>
          <w:p w14:paraId="1539C481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Rozwiązanie musi umożliwiać instalację obrazów systemów, własnych narzędzi diagnostycznych  w obrębie dostarczonej dedykowanej pamięci (pojemność dostępna dla obrazów własnych – minimum  8,5GB);</w:t>
            </w:r>
          </w:p>
          <w:p w14:paraId="64343478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Możliwość zdalnej naprawy systemu operacyjnego uszkodzonego przez użytkownika, działanie wirusów i szkodliwego oprogramowania;</w:t>
            </w:r>
          </w:p>
          <w:p w14:paraId="41CDD4DB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Możliwość zdalnej reinstalacji systemu lub aplikacji z obrazów zainstalowanych w obrębie dedykowanej pamięci flash bez użytkowania zewnętrznych nośników lub kopiowania danych poprzez sieć LAN; </w:t>
            </w:r>
          </w:p>
          <w:p w14:paraId="106BB9AB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Możliwość konfiguracji i wykonania aktualizacji BIOS, Firmware, sterowników serwera bezpośrednio z GUI (graficzny interfejs) karty zarządzającej serwera bez pośrednictwa innych nośników zewnętrznych i wewnętrznych poza obrębem karty zarządzającej (w szczególności bez pendrive, dysków twardych wewn. i zewn., itp.) – możliwość manualnego wykonania aktualizacji jak również możliwość automatyzacji;</w:t>
            </w:r>
          </w:p>
          <w:p w14:paraId="0FBE7C03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Rozwiązanie musi umożliwiać konfigurację i uruchomienie automatycznego powiadomienia serwisu o zbliżającej się lub istniejącej usterce serwera (co najmniej dyski twarde, zasilacze, pamięć RAM, procesory, wentylatory, kontrolery RAID, karty rozszerzeń);</w:t>
            </w:r>
          </w:p>
          <w:p w14:paraId="19A83CFC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Możliwość zapisu i przechowywania informacji i logów o pełnym stanie maszyny, w tym usterki i sytuacje krytyczne w obrębie wbudowanej pamięci karty zarządzającej -  dostęp do tych informacji musi być niezależny od stanu włączenia serwera oraz stanu sprzętowego w tym np. usterki elementów poza kartą zarządzającą;</w:t>
            </w:r>
          </w:p>
          <w:p w14:paraId="6638445F" w14:textId="77777777" w:rsidR="00DC30FE" w:rsidRPr="00DC30FE" w:rsidRDefault="00DC30FE" w:rsidP="00DC30FE">
            <w:pPr>
              <w:numPr>
                <w:ilvl w:val="0"/>
                <w:numId w:val="2"/>
              </w:numPr>
              <w:suppressAutoHyphens/>
              <w:snapToGrid w:val="0"/>
              <w:spacing w:after="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karta zarządzająca musi </w:t>
            </w: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umożliwiać</w:t>
            </w: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konfiguracj</w:t>
            </w: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ęi uruchomienie</w:t>
            </w:r>
            <w:r w:rsidRPr="00DC30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automatycznego informowania autoryzowanego serwisu producenta serwera o zaistniałej lub zbliżającej się usterce (wymagana jest możliwość automatycznego otworzenia zgłoszenia serwisowego w systemie producenta serwera). Jeżeli są wymagane jakiekolwiek dodatkowe licencje lub pakiety serwisowe potrzebne do uruchomienia automatycznego powiadamiania autoryzowanego serwisu o usterce należy takie elementy wliczyć do oferty – czas trwania minimum równy dla wymaganego okresu gwarancji producenta serwera;</w:t>
            </w:r>
          </w:p>
        </w:tc>
        <w:tc>
          <w:tcPr>
            <w:tcW w:w="3969" w:type="dxa"/>
          </w:tcPr>
          <w:p w14:paraId="4B279B23" w14:textId="77777777" w:rsidR="00DC30FE" w:rsidRPr="00DC30FE" w:rsidRDefault="00DC30FE" w:rsidP="00DC30FE">
            <w:pPr>
              <w:pStyle w:val="Default"/>
              <w:spacing w:line="252" w:lineRule="auto"/>
              <w:rPr>
                <w:color w:val="auto"/>
                <w:sz w:val="20"/>
                <w:szCs w:val="20"/>
              </w:rPr>
            </w:pPr>
          </w:p>
        </w:tc>
      </w:tr>
      <w:tr w:rsidR="00DC30FE" w:rsidRPr="00DC30FE" w14:paraId="7BEF34DE" w14:textId="49776934" w:rsidTr="00C21AFC">
        <w:trPr>
          <w:trHeight w:val="270"/>
        </w:trPr>
        <w:tc>
          <w:tcPr>
            <w:tcW w:w="518" w:type="dxa"/>
            <w:gridSpan w:val="2"/>
          </w:tcPr>
          <w:p w14:paraId="01EA0C9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2" w:type="dxa"/>
          </w:tcPr>
          <w:p w14:paraId="0AF2DE5F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Wspierane OS</w:t>
            </w:r>
          </w:p>
        </w:tc>
        <w:tc>
          <w:tcPr>
            <w:tcW w:w="8408" w:type="dxa"/>
          </w:tcPr>
          <w:p w14:paraId="2249953E" w14:textId="17E79D06" w:rsidR="00DC30FE" w:rsidRPr="00DC30FE" w:rsidRDefault="00DC30FE" w:rsidP="00DC30FE">
            <w:pPr>
              <w:pStyle w:val="Default"/>
              <w:spacing w:line="252" w:lineRule="auto"/>
              <w:rPr>
                <w:color w:val="auto"/>
                <w:sz w:val="20"/>
                <w:szCs w:val="20"/>
                <w:lang w:val="en-US"/>
              </w:rPr>
            </w:pPr>
            <w:r w:rsidRPr="00DC30FE">
              <w:rPr>
                <w:color w:val="auto"/>
                <w:sz w:val="20"/>
                <w:szCs w:val="20"/>
                <w:lang w:val="en-US"/>
              </w:rPr>
              <w:t>-minimum Windows 2012 R2 Hyper-V, VMWare, Suse, RHEL</w:t>
            </w:r>
          </w:p>
        </w:tc>
        <w:tc>
          <w:tcPr>
            <w:tcW w:w="3969" w:type="dxa"/>
          </w:tcPr>
          <w:p w14:paraId="050BC16B" w14:textId="77777777" w:rsidR="00DC30FE" w:rsidRPr="00DC30FE" w:rsidRDefault="00DC30FE" w:rsidP="00DC30FE">
            <w:pPr>
              <w:pStyle w:val="Default"/>
              <w:spacing w:line="252" w:lineRule="auto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DC30FE" w:rsidRPr="00DC30FE" w14:paraId="71A3AFBE" w14:textId="2F07CAF6" w:rsidTr="00C21AFC">
        <w:trPr>
          <w:trHeight w:val="419"/>
        </w:trPr>
        <w:tc>
          <w:tcPr>
            <w:tcW w:w="518" w:type="dxa"/>
            <w:gridSpan w:val="2"/>
          </w:tcPr>
          <w:p w14:paraId="22CC12F0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842" w:type="dxa"/>
          </w:tcPr>
          <w:p w14:paraId="09FF3AD0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  <w:p w14:paraId="1F7FE4D4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8" w:type="dxa"/>
          </w:tcPr>
          <w:p w14:paraId="087A5363" w14:textId="0D8C4289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 minimum 36 miesięcy gwarancji producenta serwera w trybie onsite z gwarantowanym czasem skutecznej naprawy serwera najpóźniej w następnym dniu roboczym od zgłoszenia usterki (tzw. NBD Fixtime). Wymagane jest oświadczenie Producenta oferowanego serwera, iż wymagany poziom gwarancji i wsparcia na sprzęt został zaoferowany przez Producenta serwera na potrzeby oferty w niniejszym postępowaniu.</w:t>
            </w:r>
          </w:p>
          <w:p w14:paraId="57DDC38C" w14:textId="74F282EF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-Wymagana jest bezpłatna dostępność poprawek i aktualizacji BIOS/Firmware/sterowników dożywotnio dla oferowanego serwera – jeżeli funkcjonalność ta wymaga dodatkowego serwisu lub licencji producenta serwera (licencja musi być uwzględniona w konfiguracji;</w:t>
            </w:r>
          </w:p>
        </w:tc>
        <w:tc>
          <w:tcPr>
            <w:tcW w:w="3969" w:type="dxa"/>
          </w:tcPr>
          <w:p w14:paraId="590215D5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30FE" w:rsidRPr="00DC30FE" w14:paraId="0EAFC512" w14:textId="400C7DBF" w:rsidTr="00C21AFC">
        <w:trPr>
          <w:trHeight w:val="1961"/>
        </w:trPr>
        <w:tc>
          <w:tcPr>
            <w:tcW w:w="518" w:type="dxa"/>
            <w:gridSpan w:val="2"/>
          </w:tcPr>
          <w:p w14:paraId="2F99FCB8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14:paraId="4180D983" w14:textId="77777777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Dokumentacja, inne</w:t>
            </w:r>
          </w:p>
        </w:tc>
        <w:tc>
          <w:tcPr>
            <w:tcW w:w="8408" w:type="dxa"/>
          </w:tcPr>
          <w:p w14:paraId="3ED5EEC3" w14:textId="52CE82DD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-Serwer musi pochodzić z legalnego kanału sprzedaży producenta na terenie UE. Nie dopuszcza się użycia serwera odnawianego, demonstracyjnego lub powystawowego. </w:t>
            </w:r>
            <w:r w:rsidRPr="00DC30FE">
              <w:rPr>
                <w:sz w:val="20"/>
                <w:szCs w:val="20"/>
              </w:rPr>
              <w:br/>
              <w:t xml:space="preserve">- Wsparcie techniczne i pełna obsługa zgłoszeń serwisowych musi odbywać się w Polsce, w języku polskim;  </w:t>
            </w:r>
          </w:p>
          <w:p w14:paraId="2884229D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- Urządzenie musi posiadać certyfikat CE lub deklarację zgodności potwierdzającą oznakowanie CE.  </w:t>
            </w:r>
          </w:p>
          <w:p w14:paraId="30357AAB" w14:textId="3C266882" w:rsidR="00DC30FE" w:rsidRPr="00DC30FE" w:rsidRDefault="00DC30FE" w:rsidP="00DC30FE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-Możliwość aktualizacji i pobrania sterowników</w:t>
            </w: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 do oferowanego modelu serwera w najnowszych certyfikowanych wersjach bezpośrednio z sieci Internet za pośrednictwem strony www producenta serwera</w:t>
            </w:r>
          </w:p>
        </w:tc>
        <w:tc>
          <w:tcPr>
            <w:tcW w:w="3969" w:type="dxa"/>
          </w:tcPr>
          <w:p w14:paraId="3A40DB68" w14:textId="77777777" w:rsidR="00DC30FE" w:rsidRPr="00DC30FE" w:rsidRDefault="00DC30FE" w:rsidP="00DC30FE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</w:tbl>
    <w:p w14:paraId="00DC6697" w14:textId="3AA87EFB" w:rsidR="00D56403" w:rsidRPr="00DC30FE" w:rsidRDefault="007D712C" w:rsidP="002C46DF">
      <w:pPr>
        <w:pStyle w:val="CM1"/>
        <w:spacing w:line="252" w:lineRule="auto"/>
        <w:ind w:left="90"/>
        <w:rPr>
          <w:b/>
          <w:bCs/>
          <w:sz w:val="20"/>
          <w:szCs w:val="20"/>
        </w:rPr>
      </w:pPr>
      <w:r w:rsidRPr="00DC30FE">
        <w:rPr>
          <w:b/>
          <w:bCs/>
          <w:sz w:val="20"/>
          <w:szCs w:val="20"/>
        </w:rPr>
        <w:lastRenderedPageBreak/>
        <w:t xml:space="preserve">Pozycja nr 3 - </w:t>
      </w:r>
      <w:r w:rsidR="004B0AE9" w:rsidRPr="00DC30FE">
        <w:rPr>
          <w:b/>
          <w:bCs/>
          <w:sz w:val="20"/>
          <w:szCs w:val="20"/>
        </w:rPr>
        <w:t>System udostępniania przestrzeni dyskowej (NAS)</w:t>
      </w:r>
      <w:r w:rsidR="00D56403" w:rsidRPr="00DC30FE">
        <w:rPr>
          <w:b/>
          <w:bCs/>
          <w:sz w:val="20"/>
          <w:szCs w:val="20"/>
        </w:rPr>
        <w:t xml:space="preserve"> – </w:t>
      </w:r>
      <w:r w:rsidRPr="00DC30FE">
        <w:rPr>
          <w:b/>
          <w:bCs/>
          <w:sz w:val="20"/>
          <w:szCs w:val="20"/>
        </w:rPr>
        <w:t>(</w:t>
      </w:r>
      <w:r w:rsidR="00D56403" w:rsidRPr="00DC30FE">
        <w:rPr>
          <w:b/>
          <w:bCs/>
          <w:sz w:val="20"/>
          <w:szCs w:val="20"/>
        </w:rPr>
        <w:t>1 szt</w:t>
      </w:r>
      <w:r w:rsidRPr="00DC30FE">
        <w:rPr>
          <w:b/>
          <w:bCs/>
          <w:sz w:val="20"/>
          <w:szCs w:val="20"/>
        </w:rPr>
        <w:t xml:space="preserve">uka </w:t>
      </w:r>
      <w:r w:rsidR="00D56403" w:rsidRPr="00DC30FE">
        <w:rPr>
          <w:b/>
          <w:bCs/>
          <w:sz w:val="20"/>
          <w:szCs w:val="20"/>
        </w:rPr>
        <w:t xml:space="preserve">. </w:t>
      </w:r>
    </w:p>
    <w:p w14:paraId="22586FF8" w14:textId="77777777" w:rsidR="00D56403" w:rsidRPr="00DC30FE" w:rsidRDefault="00D56403" w:rsidP="002C46DF">
      <w:pPr>
        <w:pStyle w:val="Default"/>
        <w:spacing w:line="252" w:lineRule="auto"/>
        <w:rPr>
          <w:sz w:val="20"/>
          <w:szCs w:val="20"/>
        </w:rPr>
      </w:pPr>
    </w:p>
    <w:tbl>
      <w:tblPr>
        <w:tblW w:w="14029" w:type="dxa"/>
        <w:tblLook w:val="0000" w:firstRow="0" w:lastRow="0" w:firstColumn="0" w:lastColumn="0" w:noHBand="0" w:noVBand="0"/>
      </w:tblPr>
      <w:tblGrid>
        <w:gridCol w:w="521"/>
        <w:gridCol w:w="1849"/>
        <w:gridCol w:w="7264"/>
        <w:gridCol w:w="4395"/>
      </w:tblGrid>
      <w:tr w:rsidR="00C43353" w:rsidRPr="00DC30FE" w14:paraId="18F9BDE3" w14:textId="77777777" w:rsidTr="00BA4E99">
        <w:trPr>
          <w:trHeight w:val="21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7ED3" w14:textId="578E3DA5" w:rsidR="00C43353" w:rsidRPr="00DC30FE" w:rsidRDefault="00C43353" w:rsidP="00C21AFC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1EA5" w14:textId="06DFC09B" w:rsidR="00C43353" w:rsidRPr="00DC30FE" w:rsidRDefault="00C43353" w:rsidP="00C21AFC">
            <w:pPr>
              <w:spacing w:after="0" w:line="252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Parametr/warunek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9068" w14:textId="685094D7" w:rsidR="00C43353" w:rsidRPr="00DC30FE" w:rsidRDefault="00C43353" w:rsidP="00C21AFC">
            <w:pPr>
              <w:spacing w:after="0" w:line="252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Minimalne wymagane parametry sprzętu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D845" w14:textId="3AECC17F" w:rsidR="00C43353" w:rsidRPr="00DC30FE" w:rsidRDefault="00DC30FE" w:rsidP="00C21AFC">
            <w:pPr>
              <w:spacing w:after="0" w:line="252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b/>
                <w:sz w:val="20"/>
                <w:szCs w:val="20"/>
              </w:rPr>
              <w:t>Parametry oferowanego sprzętu (wskazać/opisać, w taki sposób, aby Zamawiający mógł jednoznacznie stwierdzić, czy oferowany sprzęt spełnia wymagania Zamawiającego. Nie dopuszcza się w kolumnie poniżej wpisania wyłącznie określenia TAK lub NIE)</w:t>
            </w:r>
          </w:p>
        </w:tc>
      </w:tr>
      <w:tr w:rsidR="007D712C" w:rsidRPr="00DC30FE" w14:paraId="22A2B0B4" w14:textId="743B5BCE" w:rsidTr="00BA4E99">
        <w:trPr>
          <w:trHeight w:val="39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4DA0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7B0DD5F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7514" w14:textId="77777777" w:rsidR="007D712C" w:rsidRPr="00DC30FE" w:rsidRDefault="007D712C" w:rsidP="007D712C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6BEF" w14:textId="451558FE" w:rsidR="007D712C" w:rsidRPr="00DC30FE" w:rsidRDefault="007D712C" w:rsidP="007D712C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Architektura 64 bitowa zegar minimum.: 2.0 GHz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D5FD" w14:textId="77777777" w:rsidR="007D712C" w:rsidRPr="00DC30FE" w:rsidRDefault="007D712C" w:rsidP="007D712C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2C" w:rsidRPr="00DC30FE" w14:paraId="06601437" w14:textId="734710F7" w:rsidTr="00BA4E99">
        <w:trPr>
          <w:trHeight w:val="18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A662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2453F590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67CF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Pamięć RAM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4983" w14:textId="48B49331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Co najmniej 4 GB DDR3, możliwość rozbudowy do 8 GB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CD91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2C" w:rsidRPr="00DC30FE" w14:paraId="26C62225" w14:textId="5174F4A3" w:rsidTr="00BA4E99">
        <w:trPr>
          <w:trHeight w:val="36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4C60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E347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Pamięć Falsh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03EA" w14:textId="2138036B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Minimum 512 MB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FD91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2C" w:rsidRPr="00DC30FE" w14:paraId="6AAFAB93" w14:textId="5BE149D0" w:rsidTr="00BA4E99">
        <w:trPr>
          <w:trHeight w:val="5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9BC4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C7C21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D43C" w14:textId="48AEF219" w:rsidR="007D712C" w:rsidRPr="00DC30FE" w:rsidRDefault="00C43353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 L</w:t>
            </w:r>
            <w:r w:rsidR="007D712C"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iczba dysków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B7E6" w14:textId="120D80F7" w:rsidR="007D712C" w:rsidRPr="00DC30FE" w:rsidRDefault="00C43353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 w:rsidR="007D712C" w:rsidRPr="00DC30FE">
              <w:rPr>
                <w:rFonts w:ascii="Times New Roman" w:hAnsi="Times New Roman" w:cs="Times New Roman"/>
                <w:sz w:val="20"/>
                <w:szCs w:val="20"/>
              </w:rPr>
              <w:t>8 x 2,5" lub 3,5" SATA 6/3 Gb/s HDD lub SSD, możliwość rozbudowy do łącznie 64TB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9BDB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2C" w:rsidRPr="00DC30FE" w14:paraId="53BE17BD" w14:textId="733D24F4" w:rsidTr="00BA4E99">
        <w:trPr>
          <w:trHeight w:val="55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0901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46D11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8E8D6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Zainstalowane dyski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9AAA" w14:textId="44AAA096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Min. 8 szt. 3,5" o pojemności 8</w:t>
            </w:r>
            <w:r w:rsidR="00C43353"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 TB każdy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A359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2C" w:rsidRPr="00DC30FE" w14:paraId="34CA9F1A" w14:textId="51EA46CD" w:rsidTr="00BA4E99">
        <w:trPr>
          <w:trHeight w:val="34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9F67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D01EA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637F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8D1C9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4CCE9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C5A9" w14:textId="77777777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Zarządzanie dyskami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C0CB504" w14:textId="540F436A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Flexible volume / LUN – obsługa thin provisioning and space reclaim</w:t>
            </w:r>
          </w:p>
          <w:p w14:paraId="1E894561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Storage pool online expansion – rozbudowa online</w:t>
            </w:r>
          </w:p>
          <w:p w14:paraId="1337556F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SSD read-only/read-write cache</w:t>
            </w:r>
          </w:p>
          <w:p w14:paraId="4CD549D5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Informacja na temat zajętości dysku; </w:t>
            </w:r>
          </w:p>
          <w:p w14:paraId="2D7E474C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HDD S.M.A.R.T.- skanowanie uszkodzonych sektorów </w:t>
            </w:r>
          </w:p>
          <w:p w14:paraId="6081FD0F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Online RAID capacity expansion; </w:t>
            </w:r>
          </w:p>
          <w:p w14:paraId="75D6091B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Online RAID-level migration</w:t>
            </w:r>
          </w:p>
          <w:p w14:paraId="2F2836CA" w14:textId="77777777" w:rsidR="007D712C" w:rsidRPr="00DC30FE" w:rsidRDefault="007D712C" w:rsidP="00C43353">
            <w:pPr>
              <w:pStyle w:val="Akapitzlist"/>
              <w:numPr>
                <w:ilvl w:val="0"/>
                <w:numId w:val="12"/>
              </w:numPr>
              <w:spacing w:after="0" w:line="252" w:lineRule="auto"/>
              <w:ind w:left="349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>Możliwość montowania obrazów ISO (max 256) poprzez Web File Manager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23AB0C87" w14:textId="3C12D9A6" w:rsidR="007D712C" w:rsidRPr="00DC30FE" w:rsidRDefault="007D712C" w:rsidP="00C433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12C" w:rsidRPr="00DC30FE" w14:paraId="371F336D" w14:textId="740C59A7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795E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16AAEB96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361C8434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7F0886E5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7.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EE64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Bezpieczeństwo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514B9" w14:textId="7C21FE99" w:rsidR="007D712C" w:rsidRPr="00DC30FE" w:rsidRDefault="007D712C" w:rsidP="00C43353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Kieszenie na dyski zamykane zamkiem;</w:t>
            </w:r>
          </w:p>
          <w:p w14:paraId="004FCE50" w14:textId="77777777" w:rsidR="00C43353" w:rsidRPr="00DC30FE" w:rsidRDefault="007D712C" w:rsidP="00C43353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Wsparcie VPN w zakresie:</w:t>
            </w:r>
          </w:p>
          <w:p w14:paraId="7D263781" w14:textId="77777777" w:rsidR="00C43353" w:rsidRPr="00DC30FE" w:rsidRDefault="007D712C" w:rsidP="00C43353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OpenVPN z szyfrowaniem do </w:t>
            </w:r>
            <w:r w:rsidR="00C43353"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256bit SSL/TLS, PPTP do 128bit;</w:t>
            </w:r>
          </w:p>
          <w:p w14:paraId="438285E5" w14:textId="78D0CBC5" w:rsidR="007D712C" w:rsidRPr="00DC30FE" w:rsidRDefault="007D712C" w:rsidP="00C43353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Autentykacja PPTP: PAP, CHAP, MS-CHAP, MS-CHAPv2</w:t>
            </w:r>
          </w:p>
          <w:p w14:paraId="23563C8C" w14:textId="77777777" w:rsidR="00C43353" w:rsidRPr="00DC30FE" w:rsidRDefault="007D712C" w:rsidP="00C43353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Monitorowanie</w:t>
            </w: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pakietów</w:t>
            </w:r>
          </w:p>
          <w:p w14:paraId="3953F4DC" w14:textId="77777777" w:rsidR="00C43353" w:rsidRPr="00DC30FE" w:rsidRDefault="007D712C" w:rsidP="00C43353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OpenVPN port control</w:t>
            </w:r>
          </w:p>
          <w:p w14:paraId="69853A6C" w14:textId="7E981208" w:rsidR="007D712C" w:rsidRPr="00DC30FE" w:rsidRDefault="007D712C" w:rsidP="007D712C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4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OpenVPN link compression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47DE" w14:textId="62CFCDFC" w:rsidR="007D712C" w:rsidRPr="00DC30FE" w:rsidRDefault="007D712C" w:rsidP="00C43353">
            <w:pPr>
              <w:pStyle w:val="Akapitzlist"/>
              <w:spacing w:after="0" w:line="252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4A130F4D" w14:textId="3C49CE37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AF8B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25CF4442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8.</w:t>
            </w:r>
          </w:p>
          <w:p w14:paraId="1B7A6CDF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7922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Obsługa modułów rozszerzających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EA30" w14:textId="30B4E64E" w:rsidR="007D712C" w:rsidRPr="00DC30FE" w:rsidRDefault="00C43353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Minimum 1 szt.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E127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45D2B264" w14:textId="166298D2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CAF9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7BFD8FAA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9.</w:t>
            </w:r>
          </w:p>
          <w:p w14:paraId="497D6B76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6DB3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Karta sieciowa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D5215" w14:textId="4D5793F0" w:rsidR="007D712C" w:rsidRPr="00DC30FE" w:rsidRDefault="00C43353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minimum </w:t>
            </w:r>
            <w:r w:rsidR="007D712C"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4 porty LAN 1 Gbit/s,  1 port LAN 10 Gbit/s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694F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7D712C" w:rsidRPr="00DC30FE" w14:paraId="458AAFEF" w14:textId="4F0DDE4E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7A19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en-US"/>
              </w:rPr>
            </w:pPr>
          </w:p>
          <w:p w14:paraId="42E2EDC5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10.</w:t>
            </w:r>
          </w:p>
          <w:p w14:paraId="16C86C7F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F405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Porty we/wy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19EB" w14:textId="21AF9057" w:rsidR="007D712C" w:rsidRPr="00DC30FE" w:rsidRDefault="00C43353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7D712C"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4xUSB 2.0, </w:t>
            </w:r>
          </w:p>
          <w:p w14:paraId="777B0563" w14:textId="1EB61131" w:rsidR="007D712C" w:rsidRPr="00DC30FE" w:rsidRDefault="00C43353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="007D712C"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2xUSB 3.0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31AC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029BBDED" w14:textId="087C7D70" w:rsidTr="00BA4E99">
        <w:trPr>
          <w:trHeight w:val="39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F1D8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11.</w:t>
            </w:r>
          </w:p>
          <w:p w14:paraId="52CDBF50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143B8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Wskaźniki pracy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FB3A7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Zasilanie, USB, LAN, Statuts, HDD 1-8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DF05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163ABC58" w14:textId="294C9889" w:rsidTr="00BA4E99">
        <w:trPr>
          <w:trHeight w:val="17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BAA1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12.</w:t>
            </w:r>
          </w:p>
          <w:p w14:paraId="71CA879B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12C57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Przyciski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AFCA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zasilanie, reset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91D0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4FC335CB" w14:textId="4ADAD4CB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C009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13.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F06A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Dostępna konfiguracja RAID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CF81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0/1/5/6/5+HS/6+HS10/JBOD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4FE1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60967062" w14:textId="675F464C" w:rsidTr="00BA4E99">
        <w:trPr>
          <w:trHeight w:val="12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93DA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317BC346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73FF2D4B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1F79806C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1340718D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2A50D82F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7A82521F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7495614D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21C2B27F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45467ECA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3C7ADE41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50AD3968" w14:textId="77777777" w:rsidR="007D712C" w:rsidRPr="00DC30FE" w:rsidRDefault="007D712C" w:rsidP="007D712C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14.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23CC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Funkcjonalność podstawowa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1ADB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Systemy plikowe:</w:t>
            </w:r>
          </w:p>
          <w:p w14:paraId="140FB8A1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EXT4 (internal/external HDD)</w:t>
            </w:r>
          </w:p>
          <w:p w14:paraId="3A2AAC31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EXT3 (external HDD)</w:t>
            </w:r>
          </w:p>
          <w:p w14:paraId="121C9404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NTFS (external HDD)</w:t>
            </w:r>
          </w:p>
          <w:p w14:paraId="6D672A7A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FAT32 (external HDD)</w:t>
            </w:r>
          </w:p>
          <w:p w14:paraId="29D58009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HFS+ (externel HDD)</w:t>
            </w:r>
          </w:p>
          <w:p w14:paraId="7F3E3542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Wspierane protokoły:</w:t>
            </w:r>
          </w:p>
          <w:p w14:paraId="39829875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DHCP client, DHCP server including PXE boot</w:t>
            </w:r>
          </w:p>
          <w:p w14:paraId="621F8F2D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CIFS/SMB(1.0,2.0,2.1,3.0), SAMBA 4, AFP/Netatalk3.3, NFS v3, HTTP, HTTPS, FTP,SFTP(admin), </w:t>
            </w:r>
          </w:p>
          <w:p w14:paraId="6FC4A6E8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DDNS, NTP, Telnet, SSH, iSCSI, SNMP,WebDAV,SMSC</w:t>
            </w:r>
          </w:p>
          <w:p w14:paraId="66441242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Gigabit w/ Jumbo Frame, Bonjour</w:t>
            </w:r>
          </w:p>
          <w:p w14:paraId="4E9D5E90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lastRenderedPageBreak/>
              <w:t>Wsparcie Vlan:</w:t>
            </w:r>
          </w:p>
          <w:p w14:paraId="1AF4C3D4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VLAN 802.1Q </w:t>
            </w:r>
          </w:p>
          <w:p w14:paraId="70AB55E4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Dodatkowo:</w:t>
            </w:r>
          </w:p>
          <w:p w14:paraId="780AEECE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USB WiFi-Adapter support IEEE 802.11b/g/n/ac</w:t>
            </w:r>
          </w:p>
          <w:p w14:paraId="56785317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WEP, WPA-personal (AES/TKIP), WPA2-personal (AES)</w:t>
            </w:r>
          </w:p>
          <w:p w14:paraId="611875BE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Connection to wireless network or Ad Hoc network</w:t>
            </w:r>
          </w:p>
          <w:p w14:paraId="551C9A00" w14:textId="77777777" w:rsidR="00BA4E99" w:rsidRPr="00DC30FE" w:rsidRDefault="00BA4E99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Wsparcie protokołu FTP:</w:t>
            </w:r>
          </w:p>
          <w:p w14:paraId="0FFF327A" w14:textId="24EDE2A5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FTP remote access (max. 256 concurrent connections)</w:t>
            </w:r>
          </w:p>
          <w:p w14:paraId="4C402A11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FTP with SSL/ TLS (explicit) mode</w:t>
            </w:r>
          </w:p>
          <w:p w14:paraId="549AAD69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FTP bandwidth control and connection control</w:t>
            </w:r>
          </w:p>
          <w:p w14:paraId="4CFB69D0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Passive FTP port range control</w:t>
            </w:r>
          </w:p>
          <w:p w14:paraId="64173424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FXP and Unicode support</w:t>
            </w:r>
          </w:p>
          <w:p w14:paraId="69383246" w14:textId="77777777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TFTP server (PXE boot)</w:t>
            </w:r>
          </w:p>
          <w:p w14:paraId="46E1D433" w14:textId="217F4E81" w:rsidR="007D712C" w:rsidRPr="00DC30FE" w:rsidRDefault="007D712C" w:rsidP="00BA4E99">
            <w:pPr>
              <w:pStyle w:val="Akapitzlist"/>
              <w:numPr>
                <w:ilvl w:val="0"/>
                <w:numId w:val="16"/>
              </w:numPr>
              <w:spacing w:after="0" w:line="252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SFTP (admin only)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D076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7D712C" w:rsidRPr="00DC30FE" w14:paraId="48D65351" w14:textId="4C022C90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40DD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025F08EC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12E606C6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1D9EA6E3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6A750B7C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274676A8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5542C001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  <w:p w14:paraId="7CCCD04F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15.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060C2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Wsparcie iSCSI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CC846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Wsparcie dla protokołu iSCSI – możliwość prezentowania zasobów blokowych poprzez sieć Eternet w zakresie:</w:t>
            </w:r>
          </w:p>
          <w:p w14:paraId="2048FC8F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iSCSI target (with multi-LUNs per target), Up to 256 LUNs/targets combined</w:t>
            </w:r>
          </w:p>
          <w:p w14:paraId="5D0DFD2C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iSCSI LUN online expansion</w:t>
            </w:r>
          </w:p>
          <w:p w14:paraId="3A9236F3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LUN mapping / LUN masking</w:t>
            </w:r>
          </w:p>
          <w:p w14:paraId="069C7B20" w14:textId="6F340AE0" w:rsidR="007D712C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Online LUN capacity expansion</w:t>
            </w:r>
          </w:p>
          <w:p w14:paraId="4862F0C7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SCSI Primary Commands -3 (SPC-3) support / persistent reservation </w:t>
            </w:r>
          </w:p>
          <w:p w14:paraId="00E1737C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MC/S (multiple TCP connections /  session) support to reach iSCSI target</w:t>
            </w:r>
          </w:p>
          <w:p w14:paraId="689D86AB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MPIO (multipath input output) for load balancing and failover</w:t>
            </w:r>
          </w:p>
          <w:p w14:paraId="24D7CF3F" w14:textId="77777777" w:rsidR="00BA4E99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iSCSI LUN Backup, One-time-Snapshot and Restore</w:t>
            </w:r>
          </w:p>
          <w:p w14:paraId="24436715" w14:textId="521C5AE4" w:rsidR="007D712C" w:rsidRPr="00DC30FE" w:rsidRDefault="007D712C" w:rsidP="00BA4E99">
            <w:pPr>
              <w:pStyle w:val="Akapitzlist"/>
              <w:numPr>
                <w:ilvl w:val="0"/>
                <w:numId w:val="7"/>
              </w:num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iSCSI initiator for virtual disks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6728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5BC28836" w14:textId="2EA63104" w:rsidTr="00BA4E99">
        <w:trPr>
          <w:trHeight w:val="29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ECE0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16.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8DB9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Obudowa</w:t>
            </w:r>
          </w:p>
          <w:p w14:paraId="3430C3E1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6821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Rack 19" maksymalna wysokości 2U.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24DF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712C" w:rsidRPr="00DC30FE" w14:paraId="0872DC5A" w14:textId="4B9A3E40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FDC6" w14:textId="77777777" w:rsidR="007D712C" w:rsidRPr="00DC30FE" w:rsidRDefault="007D712C" w:rsidP="007D712C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17.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06B7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Wspierane OS</w:t>
            </w:r>
          </w:p>
          <w:p w14:paraId="20997A2B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AF07560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AEBB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 10</w:t>
            </w:r>
          </w:p>
          <w:p w14:paraId="14E30105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 8.1</w:t>
            </w:r>
          </w:p>
          <w:p w14:paraId="63AAE26C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 8</w:t>
            </w:r>
          </w:p>
          <w:p w14:paraId="2DBD3F9F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lastRenderedPageBreak/>
              <w:t>Windows 7</w:t>
            </w:r>
          </w:p>
          <w:p w14:paraId="503E904D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Mac OS X</w:t>
            </w:r>
          </w:p>
          <w:p w14:paraId="0B32B623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Linux</w:t>
            </w:r>
          </w:p>
          <w:p w14:paraId="3382203A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UNIX</w:t>
            </w:r>
          </w:p>
          <w:p w14:paraId="221B1DCD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Windows® Server 2012 R2</w:t>
            </w:r>
          </w:p>
          <w:p w14:paraId="0552F4F4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Windows® Server 2012</w:t>
            </w:r>
          </w:p>
          <w:p w14:paraId="5A8BDFF3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Windows® Server 2008 R2</w:t>
            </w:r>
          </w:p>
          <w:p w14:paraId="431B46AB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Windows® Server 2003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02C6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7D712C" w:rsidRPr="00DC30FE" w14:paraId="6F746B80" w14:textId="469E6ADA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2DF8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18.</w:t>
            </w:r>
          </w:p>
          <w:p w14:paraId="7E3163F9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54257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D93F" w14:textId="1E910E93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- min. 12 </w:t>
            </w:r>
            <w:r w:rsidR="00BA4E99" w:rsidRPr="00DC30FE">
              <w:rPr>
                <w:rFonts w:ascii="Times New Roman" w:hAnsi="Times New Roman" w:cs="Times New Roman"/>
                <w:sz w:val="20"/>
                <w:szCs w:val="20"/>
              </w:rPr>
              <w:t>miesięcy gwarancji producenta w trybie onsite z gwarantowanym czasem skutecznej naprawy macierzy najpóźniej w następnym dniu roboczym od zgłoszenia usterki (tzw. NBD Fixtime).</w:t>
            </w:r>
          </w:p>
          <w:p w14:paraId="60C13754" w14:textId="77777777" w:rsidR="007D712C" w:rsidRPr="00DC30FE" w:rsidRDefault="007D712C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-Wymagana jest bezpłatna dostępność poprawek i aktualizacji BIOS/Firmware/sterowników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1007" w14:textId="1B9B2D6E" w:rsidR="007D712C" w:rsidRPr="00DC30FE" w:rsidRDefault="00BA4E99" w:rsidP="007D712C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0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D712C" w:rsidRPr="00DC30FE" w14:paraId="4933DC40" w14:textId="3A51A66C" w:rsidTr="00BA4E99">
        <w:trPr>
          <w:trHeight w:val="60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3FBB" w14:textId="77777777" w:rsidR="007D712C" w:rsidRPr="00DC30FE" w:rsidRDefault="007D712C" w:rsidP="007D712C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>19.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B211" w14:textId="77777777" w:rsidR="007D712C" w:rsidRPr="00DC30FE" w:rsidRDefault="007D712C" w:rsidP="007D712C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C30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Dokumentacja, inne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1625" w14:textId="77777777" w:rsidR="007D712C" w:rsidRPr="00DC30FE" w:rsidRDefault="007D712C" w:rsidP="00C43353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-Urządzenie musi pochodzić z legalnego kanału sprzedaży producenta na terenie UE. Nie dopuszcza się użycia urządzenia odnawianego, demonstracyjnego lub powystawowego. </w:t>
            </w:r>
            <w:r w:rsidRPr="00DC30FE">
              <w:rPr>
                <w:sz w:val="20"/>
                <w:szCs w:val="20"/>
              </w:rPr>
              <w:br/>
              <w:t xml:space="preserve">- Wsparcie techniczne i pełna obsługa zgłoszeń serwisowych musi odbywać się w Polsce, w języku polskim; </w:t>
            </w:r>
            <w:r w:rsidR="00C43353" w:rsidRPr="00DC30FE">
              <w:rPr>
                <w:sz w:val="20"/>
                <w:szCs w:val="20"/>
              </w:rPr>
              <w:t xml:space="preserve"> </w:t>
            </w:r>
          </w:p>
          <w:p w14:paraId="423D6AB8" w14:textId="1B137F9C" w:rsidR="00C43353" w:rsidRPr="00DC30FE" w:rsidRDefault="00C43353" w:rsidP="00C43353">
            <w:pPr>
              <w:pStyle w:val="Default"/>
              <w:spacing w:line="252" w:lineRule="auto"/>
              <w:rPr>
                <w:sz w:val="20"/>
                <w:szCs w:val="20"/>
              </w:rPr>
            </w:pPr>
            <w:r w:rsidRPr="00DC30FE">
              <w:rPr>
                <w:sz w:val="20"/>
                <w:szCs w:val="20"/>
              </w:rPr>
              <w:t xml:space="preserve">Urządzenie musi posiadać certyfikat CE lub deklarację zgodności potwierdzającą oznakowanie CE.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5AD1" w14:textId="77777777" w:rsidR="007D712C" w:rsidRPr="00DC30FE" w:rsidRDefault="007D712C" w:rsidP="007D712C">
            <w:pPr>
              <w:pStyle w:val="Default"/>
              <w:spacing w:line="252" w:lineRule="auto"/>
              <w:rPr>
                <w:sz w:val="20"/>
                <w:szCs w:val="20"/>
              </w:rPr>
            </w:pPr>
          </w:p>
        </w:tc>
      </w:tr>
    </w:tbl>
    <w:p w14:paraId="6595610F" w14:textId="77777777" w:rsidR="00D56403" w:rsidRPr="00DC30FE" w:rsidRDefault="00D56403" w:rsidP="00BA4E99">
      <w:pPr>
        <w:spacing w:after="0" w:line="252" w:lineRule="auto"/>
        <w:rPr>
          <w:rFonts w:ascii="Times New Roman" w:hAnsi="Times New Roman" w:cs="Times New Roman"/>
          <w:sz w:val="20"/>
          <w:szCs w:val="20"/>
        </w:rPr>
      </w:pPr>
    </w:p>
    <w:sectPr w:rsidR="00D56403" w:rsidRPr="00DC30FE" w:rsidSect="001856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C3E4B" w14:textId="77777777" w:rsidR="00832C80" w:rsidRDefault="00832C80" w:rsidP="002C46DF">
      <w:pPr>
        <w:spacing w:after="0" w:line="240" w:lineRule="auto"/>
      </w:pPr>
      <w:r>
        <w:separator/>
      </w:r>
    </w:p>
  </w:endnote>
  <w:endnote w:type="continuationSeparator" w:id="0">
    <w:p w14:paraId="60BC99BB" w14:textId="77777777" w:rsidR="00832C80" w:rsidRDefault="00832C80" w:rsidP="002C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1BA6D" w14:textId="77777777" w:rsidR="00321F44" w:rsidRDefault="00321F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</w:rPr>
      <w:id w:val="1191568088"/>
      <w:docPartObj>
        <w:docPartGallery w:val="Page Numbers (Bottom of Page)"/>
        <w:docPartUnique/>
      </w:docPartObj>
    </w:sdtPr>
    <w:sdtEndPr/>
    <w:sdtContent>
      <w:p w14:paraId="28292D1F" w14:textId="77777777" w:rsidR="00BA4E99" w:rsidRDefault="00BA4E99" w:rsidP="002C46DF">
        <w:pPr>
          <w:pStyle w:val="Stopka"/>
          <w:jc w:val="center"/>
          <w:rPr>
            <w:rFonts w:ascii="Times New Roman" w:eastAsiaTheme="majorEastAsia" w:hAnsi="Times New Roman" w:cs="Times New Roman"/>
          </w:rPr>
        </w:pPr>
      </w:p>
      <w:p w14:paraId="5BC1F82B" w14:textId="77777777" w:rsidR="00BA4E99" w:rsidRDefault="00BA4E99" w:rsidP="00BA4E99">
        <w:pPr>
          <w:pStyle w:val="Stopka"/>
          <w:jc w:val="right"/>
          <w:rPr>
            <w:rFonts w:ascii="Times New Roman" w:eastAsiaTheme="majorEastAsia" w:hAnsi="Times New Roman" w:cs="Times New Roman"/>
          </w:rPr>
        </w:pPr>
      </w:p>
      <w:p w14:paraId="27B45075" w14:textId="77777777" w:rsidR="00BA4E99" w:rsidRDefault="00BA4E99" w:rsidP="00BA4E99">
        <w:pPr>
          <w:pStyle w:val="Stopka"/>
          <w:jc w:val="right"/>
          <w:rPr>
            <w:rFonts w:ascii="Times New Roman" w:eastAsiaTheme="majorEastAsia" w:hAnsi="Times New Roman" w:cs="Times New Roman"/>
          </w:rPr>
        </w:pPr>
      </w:p>
      <w:p w14:paraId="2BEE7779" w14:textId="0B2864EB" w:rsidR="00BA4E99" w:rsidRDefault="00BA4E99" w:rsidP="00BA4E99">
        <w:pPr>
          <w:pStyle w:val="Stopka"/>
          <w:jc w:val="right"/>
          <w:rPr>
            <w:rFonts w:ascii="Times New Roman" w:eastAsiaTheme="majorEastAsia" w:hAnsi="Times New Roman" w:cs="Times New Roman"/>
          </w:rPr>
        </w:pPr>
        <w:r>
          <w:rPr>
            <w:rFonts w:ascii="Times New Roman" w:eastAsiaTheme="majorEastAsia" w:hAnsi="Times New Roman" w:cs="Times New Roman"/>
          </w:rPr>
          <w:t>…………………………..</w:t>
        </w:r>
      </w:p>
      <w:p w14:paraId="378DFAE9" w14:textId="1113913F" w:rsidR="00BA4E99" w:rsidRDefault="00BA4E99" w:rsidP="00BA4E99">
        <w:pPr>
          <w:pStyle w:val="Stopka"/>
          <w:jc w:val="center"/>
          <w:rPr>
            <w:rFonts w:ascii="Times New Roman" w:eastAsiaTheme="majorEastAsia" w:hAnsi="Times New Roman" w:cs="Times New Roman"/>
          </w:rPr>
        </w:pPr>
        <w:r>
          <w:rPr>
            <w:rFonts w:ascii="Times New Roman" w:eastAsiaTheme="majorEastAsia" w:hAnsi="Times New Roman" w:cs="Times New Roman"/>
          </w:rPr>
          <w:tab/>
        </w:r>
        <w:r>
          <w:rPr>
            <w:rFonts w:ascii="Times New Roman" w:eastAsiaTheme="majorEastAsia" w:hAnsi="Times New Roman" w:cs="Times New Roman"/>
          </w:rPr>
          <w:tab/>
        </w:r>
        <w:r>
          <w:rPr>
            <w:rFonts w:ascii="Times New Roman" w:eastAsiaTheme="majorEastAsia" w:hAnsi="Times New Roman" w:cs="Times New Roman"/>
          </w:rPr>
          <w:tab/>
        </w:r>
        <w:r>
          <w:rPr>
            <w:rFonts w:ascii="Times New Roman" w:eastAsiaTheme="majorEastAsia" w:hAnsi="Times New Roman" w:cs="Times New Roman"/>
          </w:rPr>
          <w:tab/>
        </w:r>
        <w:r>
          <w:rPr>
            <w:rFonts w:ascii="Times New Roman" w:eastAsiaTheme="majorEastAsia" w:hAnsi="Times New Roman" w:cs="Times New Roman"/>
          </w:rPr>
          <w:tab/>
        </w:r>
        <w:r>
          <w:rPr>
            <w:rFonts w:ascii="Times New Roman" w:eastAsiaTheme="majorEastAsia" w:hAnsi="Times New Roman" w:cs="Times New Roman"/>
          </w:rPr>
          <w:tab/>
          <w:t>Podpis Wykonawcy</w:t>
        </w:r>
      </w:p>
      <w:p w14:paraId="6A0A32D1" w14:textId="77777777" w:rsidR="00BA4E99" w:rsidRDefault="00BA4E99" w:rsidP="002C46DF">
        <w:pPr>
          <w:pStyle w:val="Stopka"/>
          <w:jc w:val="center"/>
          <w:rPr>
            <w:rFonts w:ascii="Times New Roman" w:eastAsiaTheme="majorEastAsia" w:hAnsi="Times New Roman" w:cs="Times New Roman"/>
          </w:rPr>
        </w:pPr>
      </w:p>
      <w:p w14:paraId="4602E668" w14:textId="5D9F084B" w:rsidR="004E274A" w:rsidRPr="002C46DF" w:rsidRDefault="004E274A" w:rsidP="002C46DF">
        <w:pPr>
          <w:pStyle w:val="Stopka"/>
          <w:jc w:val="center"/>
          <w:rPr>
            <w:rFonts w:ascii="Times New Roman" w:hAnsi="Times New Roman" w:cs="Times New Roman"/>
          </w:rPr>
        </w:pPr>
        <w:r w:rsidRPr="002C46DF">
          <w:rPr>
            <w:rFonts w:ascii="Times New Roman" w:eastAsiaTheme="majorEastAsia" w:hAnsi="Times New Roman" w:cs="Times New Roman"/>
          </w:rPr>
          <w:t xml:space="preserve">str. </w:t>
        </w:r>
        <w:r w:rsidRPr="002C46DF">
          <w:rPr>
            <w:rFonts w:ascii="Times New Roman" w:eastAsiaTheme="minorEastAsia" w:hAnsi="Times New Roman" w:cs="Times New Roman"/>
          </w:rPr>
          <w:fldChar w:fldCharType="begin"/>
        </w:r>
        <w:r w:rsidRPr="002C46DF">
          <w:rPr>
            <w:rFonts w:ascii="Times New Roman" w:hAnsi="Times New Roman" w:cs="Times New Roman"/>
          </w:rPr>
          <w:instrText>PAGE    \* MERGEFORMAT</w:instrText>
        </w:r>
        <w:r w:rsidRPr="002C46DF">
          <w:rPr>
            <w:rFonts w:ascii="Times New Roman" w:eastAsiaTheme="minorEastAsia" w:hAnsi="Times New Roman" w:cs="Times New Roman"/>
          </w:rPr>
          <w:fldChar w:fldCharType="separate"/>
        </w:r>
        <w:r w:rsidR="00321F44" w:rsidRPr="00321F44">
          <w:rPr>
            <w:rFonts w:ascii="Times New Roman" w:eastAsiaTheme="majorEastAsia" w:hAnsi="Times New Roman" w:cs="Times New Roman"/>
            <w:noProof/>
          </w:rPr>
          <w:t>16</w:t>
        </w:r>
        <w:r w:rsidRPr="002C46DF">
          <w:rPr>
            <w:rFonts w:ascii="Times New Roman" w:eastAsiaTheme="majorEastAsia" w:hAnsi="Times New Roman" w:cs="Times New Roman"/>
          </w:rPr>
          <w:fldChar w:fldCharType="end"/>
        </w:r>
        <w:r w:rsidR="00C43353">
          <w:rPr>
            <w:rFonts w:ascii="Times New Roman" w:eastAsiaTheme="majorEastAsia" w:hAnsi="Times New Roman" w:cs="Times New Roman"/>
          </w:rPr>
          <w:t>/1</w:t>
        </w:r>
        <w:r w:rsidR="00321F44">
          <w:rPr>
            <w:rFonts w:ascii="Times New Roman" w:eastAsiaTheme="majorEastAsia" w:hAnsi="Times New Roman" w:cs="Times New Roman"/>
          </w:rPr>
          <w:t>6</w:t>
        </w:r>
      </w:p>
      <w:bookmarkStart w:id="0" w:name="_GoBack" w:displacedByCustomXml="next"/>
      <w:bookmarkEnd w:id="0" w:displacedByCustomXml="next"/>
    </w:sdtContent>
  </w:sdt>
  <w:p w14:paraId="1D05796A" w14:textId="77777777" w:rsidR="004E274A" w:rsidRDefault="004E27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14939" w14:textId="77777777" w:rsidR="00321F44" w:rsidRDefault="00321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C4CC9" w14:textId="77777777" w:rsidR="00832C80" w:rsidRDefault="00832C80" w:rsidP="002C46DF">
      <w:pPr>
        <w:spacing w:after="0" w:line="240" w:lineRule="auto"/>
      </w:pPr>
      <w:r>
        <w:separator/>
      </w:r>
    </w:p>
  </w:footnote>
  <w:footnote w:type="continuationSeparator" w:id="0">
    <w:p w14:paraId="0CE9685A" w14:textId="77777777" w:rsidR="00832C80" w:rsidRDefault="00832C80" w:rsidP="002C4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8E28E" w14:textId="77777777" w:rsidR="00321F44" w:rsidRDefault="00321F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94C30" w14:textId="13089F76" w:rsidR="00AB0C84" w:rsidRPr="00660771" w:rsidRDefault="00AB0C84" w:rsidP="00AB0C84">
    <w:pPr>
      <w:spacing w:line="240" w:lineRule="auto"/>
      <w:rPr>
        <w:rFonts w:ascii="Calibri" w:hAnsi="Calibri" w:cs="Calibri"/>
        <w:b/>
        <w:i/>
        <w:sz w:val="20"/>
        <w:szCs w:val="20"/>
      </w:rPr>
    </w:pPr>
    <w:r w:rsidRPr="00660771">
      <w:rPr>
        <w:rFonts w:ascii="Calibri" w:hAnsi="Calibri" w:cs="Calibri"/>
        <w:i/>
        <w:sz w:val="20"/>
        <w:szCs w:val="20"/>
      </w:rPr>
      <w:t xml:space="preserve">Numer referencyjny nadany sprawie przez Zamawiającego: </w:t>
    </w:r>
    <w:r w:rsidRPr="00660771">
      <w:rPr>
        <w:rFonts w:ascii="Calibri" w:hAnsi="Calibri" w:cs="Calibri"/>
        <w:b/>
        <w:sz w:val="20"/>
        <w:szCs w:val="20"/>
      </w:rPr>
      <w:t>ZZP.261.20.2017</w:t>
    </w:r>
    <w:r w:rsidRPr="00660771">
      <w:rPr>
        <w:rFonts w:ascii="Calibri" w:hAnsi="Calibri" w:cs="Calibri"/>
        <w:b/>
        <w:i/>
        <w:sz w:val="20"/>
        <w:szCs w:val="20"/>
      </w:rPr>
      <w:t xml:space="preserve">                         </w:t>
    </w:r>
    <w:r w:rsidRPr="00660771">
      <w:rPr>
        <w:rFonts w:ascii="Calibri" w:hAnsi="Calibri" w:cs="Calibri"/>
        <w:i/>
        <w:sz w:val="20"/>
        <w:szCs w:val="20"/>
      </w:rPr>
      <w:t xml:space="preserve">                                                                                                    </w:t>
    </w:r>
    <w:r>
      <w:rPr>
        <w:rFonts w:ascii="Calibri" w:hAnsi="Calibri" w:cs="Calibri"/>
        <w:color w:val="000000"/>
        <w:sz w:val="20"/>
        <w:szCs w:val="20"/>
      </w:rPr>
      <w:t>Załącznik nr 2</w:t>
    </w:r>
    <w:r w:rsidRPr="00660771">
      <w:rPr>
        <w:rFonts w:ascii="Calibri" w:hAnsi="Calibri" w:cs="Calibri"/>
        <w:color w:val="000000"/>
        <w:sz w:val="20"/>
        <w:szCs w:val="20"/>
      </w:rPr>
      <w:t xml:space="preserve"> do SIWZ</w:t>
    </w:r>
  </w:p>
  <w:p w14:paraId="56EF4F79" w14:textId="77777777" w:rsidR="00AB0C84" w:rsidRDefault="00AB0C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171E0" w14:textId="77777777" w:rsidR="00321F44" w:rsidRDefault="00321F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0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022643"/>
    <w:multiLevelType w:val="hybridMultilevel"/>
    <w:tmpl w:val="23BEB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A79"/>
    <w:multiLevelType w:val="hybridMultilevel"/>
    <w:tmpl w:val="0D861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C3300"/>
    <w:multiLevelType w:val="hybridMultilevel"/>
    <w:tmpl w:val="D132F3BC"/>
    <w:lvl w:ilvl="0" w:tplc="0DE0B01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B5657"/>
    <w:multiLevelType w:val="hybridMultilevel"/>
    <w:tmpl w:val="05B8D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74796"/>
    <w:multiLevelType w:val="hybridMultilevel"/>
    <w:tmpl w:val="13809D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A871DA"/>
    <w:multiLevelType w:val="hybridMultilevel"/>
    <w:tmpl w:val="1CFE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05DCF"/>
    <w:multiLevelType w:val="hybridMultilevel"/>
    <w:tmpl w:val="A9F81F46"/>
    <w:lvl w:ilvl="0" w:tplc="6720B2BE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53C323AA"/>
    <w:multiLevelType w:val="hybridMultilevel"/>
    <w:tmpl w:val="DB6EB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605B4"/>
    <w:multiLevelType w:val="hybridMultilevel"/>
    <w:tmpl w:val="F9F85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50B2D"/>
    <w:multiLevelType w:val="hybridMultilevel"/>
    <w:tmpl w:val="F2460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203FBC"/>
    <w:multiLevelType w:val="hybridMultilevel"/>
    <w:tmpl w:val="D77AE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D06B48"/>
    <w:multiLevelType w:val="hybridMultilevel"/>
    <w:tmpl w:val="1B282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76E64"/>
    <w:multiLevelType w:val="hybridMultilevel"/>
    <w:tmpl w:val="8CD08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71980"/>
    <w:multiLevelType w:val="hybridMultilevel"/>
    <w:tmpl w:val="C37C1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6"/>
  </w:num>
  <w:num w:numId="5">
    <w:abstractNumId w:val="5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  <w:num w:numId="12">
    <w:abstractNumId w:val="15"/>
  </w:num>
  <w:num w:numId="13">
    <w:abstractNumId w:val="1"/>
  </w:num>
  <w:num w:numId="14">
    <w:abstractNumId w:val="4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80"/>
    <w:rsid w:val="00014E7C"/>
    <w:rsid w:val="00040EDF"/>
    <w:rsid w:val="00055B86"/>
    <w:rsid w:val="000A71E6"/>
    <w:rsid w:val="000B5831"/>
    <w:rsid w:val="001856CF"/>
    <w:rsid w:val="00274BC9"/>
    <w:rsid w:val="002C46DF"/>
    <w:rsid w:val="002E7F67"/>
    <w:rsid w:val="003144C6"/>
    <w:rsid w:val="00321F44"/>
    <w:rsid w:val="00342AA1"/>
    <w:rsid w:val="00460877"/>
    <w:rsid w:val="00484A9C"/>
    <w:rsid w:val="004B0AE9"/>
    <w:rsid w:val="004E274A"/>
    <w:rsid w:val="004F04F6"/>
    <w:rsid w:val="005534EC"/>
    <w:rsid w:val="00597ADA"/>
    <w:rsid w:val="005A325C"/>
    <w:rsid w:val="0060215B"/>
    <w:rsid w:val="00621506"/>
    <w:rsid w:val="006952B7"/>
    <w:rsid w:val="006E1595"/>
    <w:rsid w:val="007D712C"/>
    <w:rsid w:val="00832C80"/>
    <w:rsid w:val="0083416A"/>
    <w:rsid w:val="009356CB"/>
    <w:rsid w:val="00943C8C"/>
    <w:rsid w:val="00A537E7"/>
    <w:rsid w:val="00AB0C84"/>
    <w:rsid w:val="00AF2233"/>
    <w:rsid w:val="00BA4E99"/>
    <w:rsid w:val="00C21AFC"/>
    <w:rsid w:val="00C333D9"/>
    <w:rsid w:val="00C43353"/>
    <w:rsid w:val="00CB4A02"/>
    <w:rsid w:val="00CB6E27"/>
    <w:rsid w:val="00CE0705"/>
    <w:rsid w:val="00D154D9"/>
    <w:rsid w:val="00D46880"/>
    <w:rsid w:val="00D56403"/>
    <w:rsid w:val="00D93EEE"/>
    <w:rsid w:val="00DC30FE"/>
    <w:rsid w:val="00E520F6"/>
    <w:rsid w:val="00E6538C"/>
    <w:rsid w:val="00ED4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918B24"/>
  <w15:docId w15:val="{52E2D549-A6CB-49E7-A028-6F10C04F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4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653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rsid w:val="00E6538C"/>
    <w:rPr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4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403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40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403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403"/>
    <w:rPr>
      <w:rFonts w:ascii="Segoe UI" w:hAnsi="Segoe UI" w:cs="Segoe UI"/>
      <w:sz w:val="18"/>
      <w:szCs w:val="18"/>
    </w:rPr>
  </w:style>
  <w:style w:type="paragraph" w:customStyle="1" w:styleId="Tekstpodstawowywcity31">
    <w:name w:val="Tekst podstawowy wcięty 31"/>
    <w:basedOn w:val="Normalny"/>
    <w:rsid w:val="00342AA1"/>
    <w:pPr>
      <w:suppressAutoHyphens/>
      <w:spacing w:after="0" w:line="36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C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6DF"/>
  </w:style>
  <w:style w:type="paragraph" w:styleId="Stopka">
    <w:name w:val="footer"/>
    <w:basedOn w:val="Normalny"/>
    <w:link w:val="StopkaZnak"/>
    <w:uiPriority w:val="99"/>
    <w:unhideWhenUsed/>
    <w:rsid w:val="002C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4296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Roessler</dc:creator>
  <cp:keywords/>
  <dc:description/>
  <cp:lastModifiedBy>Anna Roessler</cp:lastModifiedBy>
  <cp:revision>9</cp:revision>
  <dcterms:created xsi:type="dcterms:W3CDTF">2017-10-02T10:39:00Z</dcterms:created>
  <dcterms:modified xsi:type="dcterms:W3CDTF">2017-10-03T09:41:00Z</dcterms:modified>
</cp:coreProperties>
</file>